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highlight w:val="none"/>
          <w:lang w:eastAsia="zh-CN"/>
        </w:rPr>
      </w:pPr>
      <w:r>
        <w:rPr>
          <w:rFonts w:hint="eastAsia"/>
          <w:sz w:val="32"/>
          <w:szCs w:val="32"/>
          <w:highlight w:val="none"/>
          <w:lang w:eastAsia="zh-CN"/>
        </w:rPr>
        <w:t>广西</w:t>
      </w:r>
      <w:r>
        <w:rPr>
          <w:rFonts w:hint="eastAsia"/>
          <w:sz w:val="32"/>
          <w:szCs w:val="32"/>
          <w:highlight w:val="none"/>
          <w:lang w:val="en-US" w:eastAsia="zh-CN"/>
        </w:rPr>
        <w:t>壮族自治区</w:t>
      </w:r>
      <w:r>
        <w:rPr>
          <w:rFonts w:hint="eastAsia"/>
          <w:sz w:val="32"/>
          <w:szCs w:val="32"/>
          <w:highlight w:val="none"/>
          <w:lang w:eastAsia="zh-CN"/>
        </w:rPr>
        <w:t>人民医院</w:t>
      </w:r>
    </w:p>
    <w:p>
      <w:pPr>
        <w:jc w:val="center"/>
        <w:rPr>
          <w:rFonts w:hint="eastAsia"/>
          <w:b/>
          <w:bCs/>
          <w:sz w:val="32"/>
          <w:szCs w:val="32"/>
          <w:highlight w:val="none"/>
          <w:lang w:eastAsia="zh-CN"/>
        </w:rPr>
      </w:pPr>
      <w:r>
        <w:rPr>
          <w:rFonts w:hint="eastAsia"/>
          <w:b/>
          <w:bCs/>
          <w:sz w:val="32"/>
          <w:szCs w:val="32"/>
          <w:highlight w:val="none"/>
          <w:lang w:eastAsia="zh-CN"/>
        </w:rPr>
        <w:t>医用气体供应服务</w:t>
      </w:r>
    </w:p>
    <w:p>
      <w:pPr>
        <w:rPr>
          <w:rFonts w:hint="eastAsia"/>
          <w:lang w:eastAsia="zh-CN"/>
        </w:rPr>
      </w:pPr>
    </w:p>
    <w:p>
      <w:pPr>
        <w:spacing w:line="360" w:lineRule="auto"/>
        <w:ind w:firstLine="482" w:firstLineChars="200"/>
        <w:rPr>
          <w:rFonts w:hint="eastAsia" w:ascii="黑体" w:hAnsi="黑体" w:eastAsia="黑体"/>
          <w:b/>
          <w:bCs/>
          <w:sz w:val="24"/>
          <w:highlight w:val="none"/>
        </w:rPr>
      </w:pPr>
      <w:r>
        <w:rPr>
          <w:rFonts w:hint="eastAsia" w:ascii="黑体" w:hAnsi="黑体" w:eastAsia="黑体"/>
          <w:b/>
          <w:bCs/>
          <w:sz w:val="24"/>
          <w:highlight w:val="none"/>
        </w:rPr>
        <w:t>投标人的资格要求：</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1、落实政府采购政策需满足的资格要求：</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□专门面向中小企业采购的项目（供应商应为中小微企业、监狱企业、残疾人福利性单位)</w:t>
      </w:r>
    </w:p>
    <w:p>
      <w:pPr>
        <w:spacing w:line="360" w:lineRule="auto"/>
        <w:ind w:firstLine="420" w:firstLineChars="200"/>
        <w:rPr>
          <w:rFonts w:hint="eastAsia" w:ascii="宋体" w:hAnsi="宋体"/>
          <w:color w:val="000000"/>
          <w:szCs w:val="21"/>
          <w:highlight w:val="none"/>
        </w:rPr>
      </w:pPr>
      <w:r>
        <w:rPr>
          <w:rFonts w:ascii="宋体" w:hAnsi="宋体"/>
          <w:szCs w:val="21"/>
          <w:highlight w:val="none"/>
        </w:rPr>
        <w:sym w:font="Wingdings 2" w:char="F052"/>
      </w:r>
      <w:r>
        <w:rPr>
          <w:rFonts w:hint="eastAsia" w:ascii="宋体" w:hAnsi="宋体"/>
          <w:color w:val="000000"/>
          <w:szCs w:val="21"/>
          <w:highlight w:val="none"/>
        </w:rPr>
        <w:t>非专门面向中小企业采购的项目</w:t>
      </w:r>
    </w:p>
    <w:p>
      <w:pPr>
        <w:spacing w:line="360" w:lineRule="auto"/>
        <w:ind w:firstLine="420" w:firstLineChars="200"/>
        <w:rPr>
          <w:rFonts w:ascii="宋体" w:hAnsi="宋体"/>
          <w:color w:val="000000"/>
          <w:szCs w:val="21"/>
          <w:highlight w:val="none"/>
        </w:rPr>
      </w:pPr>
      <w:bookmarkStart w:id="0" w:name="PO_3000001867_PM005"/>
      <w:r>
        <w:rPr>
          <w:rFonts w:hint="eastAsia" w:ascii="宋体" w:hAnsi="宋体"/>
          <w:color w:val="000000"/>
          <w:szCs w:val="21"/>
          <w:highlight w:val="none"/>
        </w:rPr>
        <w:t>2</w:t>
      </w:r>
      <w:r>
        <w:rPr>
          <w:rFonts w:ascii="宋体" w:hAnsi="宋体"/>
          <w:color w:val="000000"/>
          <w:szCs w:val="21"/>
          <w:highlight w:val="none"/>
        </w:rPr>
        <w:t>、满足《中华人民共和国政府采购法》第二十二条的规定；</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3</w:t>
      </w:r>
      <w:r>
        <w:rPr>
          <w:rFonts w:ascii="宋体" w:hAnsi="宋体"/>
          <w:color w:val="000000"/>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4</w:t>
      </w:r>
      <w:r>
        <w:rPr>
          <w:rFonts w:ascii="宋体" w:hAnsi="宋体"/>
          <w:color w:val="000000"/>
          <w:szCs w:val="21"/>
          <w:highlight w:val="none"/>
        </w:rPr>
        <w:t>、对在“信用中国”网站(www.creditchina.gov.cn) 、中国政府采购网(www.ccgp.gov.cn)被列入失信被执行人、重大税收违法案件当事人名单、政府采购严重违法失信行为记录名单及其他不符合《中华人民共和国政府</w:t>
      </w:r>
      <w:r>
        <w:rPr>
          <w:rFonts w:hint="eastAsia" w:ascii="宋体" w:hAnsi="宋体"/>
          <w:color w:val="000000"/>
          <w:szCs w:val="21"/>
          <w:highlight w:val="none"/>
        </w:rPr>
        <w:t>采购法》第二十二条规定条件的供应商，不得参与政府采购活动。</w:t>
      </w:r>
      <w:bookmarkEnd w:id="0"/>
    </w:p>
    <w:p>
      <w:pPr>
        <w:spacing w:line="360" w:lineRule="auto"/>
        <w:ind w:firstLine="420" w:firstLineChars="200"/>
        <w:rPr>
          <w:rFonts w:hint="eastAsia" w:ascii="宋体" w:hAnsi="宋体"/>
          <w:color w:val="000000"/>
          <w:szCs w:val="21"/>
          <w:highlight w:val="none"/>
          <w:lang w:eastAsia="zh-CN"/>
        </w:rPr>
      </w:pPr>
      <w:r>
        <w:rPr>
          <w:rFonts w:hint="eastAsia" w:ascii="宋体" w:hAnsi="宋体"/>
          <w:color w:val="000000"/>
          <w:szCs w:val="21"/>
          <w:highlight w:val="none"/>
        </w:rPr>
        <w:t>5、本项目的特定资格要求：</w:t>
      </w:r>
      <w:r>
        <w:rPr>
          <w:rFonts w:hint="eastAsia" w:ascii="宋体" w:hAnsi="宋体"/>
          <w:color w:val="000000"/>
          <w:szCs w:val="21"/>
          <w:highlight w:val="none"/>
          <w:lang w:eastAsia="zh-CN"/>
        </w:rPr>
        <w:t>同时具备：</w:t>
      </w:r>
      <w:r>
        <w:rPr>
          <w:rFonts w:hint="eastAsia" w:ascii="宋体" w:hAnsi="宋体"/>
          <w:color w:val="000000"/>
          <w:szCs w:val="21"/>
          <w:highlight w:val="none"/>
        </w:rPr>
        <w:t>1、医用氧(液态)资格要求</w:t>
      </w:r>
      <w:r>
        <w:rPr>
          <w:rFonts w:hint="eastAsia" w:ascii="宋体" w:hAnsi="宋体"/>
          <w:color w:val="000000"/>
          <w:szCs w:val="21"/>
          <w:highlight w:val="none"/>
          <w:lang w:eastAsia="zh-CN"/>
        </w:rPr>
        <w:t>、</w:t>
      </w:r>
      <w:r>
        <w:rPr>
          <w:rFonts w:hint="eastAsia" w:ascii="宋体" w:hAnsi="宋体"/>
          <w:color w:val="000000"/>
          <w:szCs w:val="21"/>
          <w:highlight w:val="none"/>
        </w:rPr>
        <w:t>2、医用氧(气态)资格要求</w:t>
      </w:r>
      <w:r>
        <w:rPr>
          <w:rFonts w:hint="eastAsia" w:ascii="宋体" w:hAnsi="宋体"/>
          <w:color w:val="000000"/>
          <w:szCs w:val="21"/>
          <w:highlight w:val="none"/>
          <w:lang w:eastAsia="zh-CN"/>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1、医用氧(液态)资格要求为:</w:t>
      </w:r>
    </w:p>
    <w:p>
      <w:pPr>
        <w:spacing w:line="360" w:lineRule="auto"/>
        <w:ind w:firstLine="420" w:firstLineChars="200"/>
        <w:rPr>
          <w:rFonts w:hint="eastAsia" w:ascii="宋体" w:hAnsi="宋体"/>
          <w:color w:val="000000"/>
          <w:szCs w:val="21"/>
          <w:highlight w:val="none"/>
          <w:lang w:eastAsia="zh-CN"/>
        </w:rPr>
      </w:pPr>
      <w:r>
        <w:rPr>
          <w:rFonts w:hint="eastAsia" w:ascii="宋体" w:hAnsi="宋体"/>
          <w:color w:val="000000"/>
          <w:szCs w:val="21"/>
          <w:highlight w:val="none"/>
        </w:rPr>
        <w:t>①</w:t>
      </w:r>
      <w:r>
        <w:rPr>
          <w:rFonts w:hint="eastAsia" w:ascii="宋体" w:hAnsi="宋体"/>
          <w:color w:val="000000"/>
          <w:szCs w:val="21"/>
          <w:highlight w:val="none"/>
          <w:lang w:eastAsia="zh-CN"/>
        </w:rPr>
        <w:t>投标</w:t>
      </w:r>
      <w:r>
        <w:rPr>
          <w:rFonts w:hint="eastAsia" w:ascii="宋体" w:hAnsi="宋体"/>
          <w:color w:val="000000"/>
          <w:szCs w:val="21"/>
          <w:highlight w:val="none"/>
        </w:rPr>
        <w:t>人必须具有有效的《</w:t>
      </w:r>
      <w:r>
        <w:rPr>
          <w:rFonts w:hint="eastAsia" w:ascii="宋体" w:hAnsi="宋体"/>
          <w:color w:val="000000"/>
          <w:szCs w:val="21"/>
          <w:highlight w:val="none"/>
          <w:lang w:eastAsia="zh-CN"/>
        </w:rPr>
        <w:t>药品经营许可证</w:t>
      </w:r>
      <w:r>
        <w:rPr>
          <w:rFonts w:hint="eastAsia" w:ascii="宋体" w:hAnsi="宋体"/>
          <w:color w:val="000000"/>
          <w:szCs w:val="21"/>
          <w:highlight w:val="none"/>
        </w:rPr>
        <w:t>》(</w:t>
      </w:r>
      <w:r>
        <w:rPr>
          <w:rFonts w:hint="eastAsia" w:ascii="宋体" w:hAnsi="宋体"/>
          <w:color w:val="000000"/>
          <w:szCs w:val="21"/>
          <w:highlight w:val="none"/>
          <w:lang w:eastAsia="zh-CN"/>
        </w:rPr>
        <w:t>许可</w:t>
      </w:r>
      <w:r>
        <w:rPr>
          <w:rFonts w:hint="eastAsia" w:ascii="宋体" w:hAnsi="宋体"/>
          <w:color w:val="000000"/>
          <w:szCs w:val="21"/>
          <w:highlight w:val="none"/>
        </w:rPr>
        <w:t>范围包括</w:t>
      </w:r>
      <w:r>
        <w:rPr>
          <w:rFonts w:hint="eastAsia" w:ascii="宋体" w:hAnsi="宋体"/>
          <w:color w:val="000000"/>
          <w:szCs w:val="21"/>
          <w:highlight w:val="none"/>
          <w:lang w:eastAsia="zh-CN"/>
        </w:rPr>
        <w:t>“氧”</w:t>
      </w:r>
      <w:r>
        <w:rPr>
          <w:rFonts w:hint="eastAsia" w:ascii="宋体" w:hAnsi="宋体"/>
          <w:color w:val="000000"/>
          <w:szCs w:val="21"/>
          <w:highlight w:val="none"/>
        </w:rPr>
        <w:t>)</w:t>
      </w:r>
      <w:r>
        <w:rPr>
          <w:rFonts w:hint="eastAsia" w:ascii="宋体" w:hAnsi="宋体"/>
          <w:color w:val="000000"/>
          <w:szCs w:val="21"/>
          <w:highlight w:val="none"/>
          <w:lang w:eastAsia="zh-CN"/>
        </w:rPr>
        <w:t>或</w:t>
      </w:r>
      <w:r>
        <w:rPr>
          <w:rFonts w:hint="eastAsia" w:ascii="宋体" w:hAnsi="宋体"/>
          <w:color w:val="000000"/>
          <w:szCs w:val="21"/>
          <w:highlight w:val="none"/>
        </w:rPr>
        <w:t>《危险化学品经营许可证》(</w:t>
      </w:r>
      <w:r>
        <w:rPr>
          <w:rFonts w:hint="eastAsia" w:ascii="宋体" w:hAnsi="宋体"/>
          <w:color w:val="000000"/>
          <w:szCs w:val="21"/>
          <w:highlight w:val="none"/>
          <w:lang w:eastAsia="zh-CN"/>
        </w:rPr>
        <w:t>许可</w:t>
      </w:r>
      <w:r>
        <w:rPr>
          <w:rFonts w:hint="eastAsia" w:ascii="宋体" w:hAnsi="宋体"/>
          <w:color w:val="000000"/>
          <w:szCs w:val="21"/>
          <w:highlight w:val="none"/>
        </w:rPr>
        <w:t>范围包括</w:t>
      </w:r>
      <w:r>
        <w:rPr>
          <w:rFonts w:hint="eastAsia" w:ascii="宋体" w:hAnsi="宋体"/>
          <w:color w:val="000000"/>
          <w:szCs w:val="21"/>
          <w:highlight w:val="none"/>
          <w:lang w:eastAsia="zh-CN"/>
        </w:rPr>
        <w:t>“氧”</w:t>
      </w:r>
      <w:r>
        <w:rPr>
          <w:rFonts w:hint="eastAsia" w:ascii="宋体" w:hAnsi="宋体"/>
          <w:color w:val="000000"/>
          <w:szCs w:val="21"/>
          <w:highlight w:val="none"/>
        </w:rPr>
        <w:t>)</w:t>
      </w:r>
      <w:r>
        <w:rPr>
          <w:rFonts w:hint="eastAsia" w:ascii="宋体" w:hAnsi="宋体"/>
          <w:color w:val="000000"/>
          <w:szCs w:val="21"/>
          <w:highlight w:val="none"/>
          <w:lang w:eastAsia="zh-CN"/>
        </w:rPr>
        <w:t>或</w:t>
      </w:r>
      <w:r>
        <w:rPr>
          <w:rFonts w:hint="eastAsia" w:ascii="宋体" w:hAnsi="宋体"/>
          <w:color w:val="000000"/>
          <w:szCs w:val="21"/>
          <w:highlight w:val="none"/>
        </w:rPr>
        <w:t>《安全生产许可证》(许可范围包括</w:t>
      </w:r>
      <w:r>
        <w:rPr>
          <w:rFonts w:hint="eastAsia" w:ascii="宋体" w:hAnsi="宋体"/>
          <w:color w:val="000000"/>
          <w:szCs w:val="21"/>
          <w:highlight w:val="none"/>
          <w:lang w:eastAsia="zh-CN"/>
        </w:rPr>
        <w:t>“氧”</w:t>
      </w:r>
      <w:r>
        <w:rPr>
          <w:rFonts w:hint="eastAsia" w:ascii="宋体" w:hAnsi="宋体"/>
          <w:color w:val="000000"/>
          <w:szCs w:val="21"/>
          <w:highlight w:val="none"/>
        </w:rPr>
        <w:t>)</w:t>
      </w:r>
      <w:r>
        <w:rPr>
          <w:rFonts w:hint="eastAsia" w:ascii="宋体" w:hAnsi="宋体"/>
          <w:color w:val="000000"/>
          <w:szCs w:val="21"/>
          <w:highlight w:val="none"/>
          <w:lang w:eastAsia="zh-CN"/>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②</w:t>
      </w:r>
      <w:r>
        <w:rPr>
          <w:rFonts w:hint="eastAsia" w:ascii="宋体" w:hAnsi="宋体"/>
          <w:color w:val="000000"/>
          <w:szCs w:val="21"/>
          <w:highlight w:val="none"/>
          <w:lang w:eastAsia="zh-CN"/>
        </w:rPr>
        <w:t>投</w:t>
      </w:r>
      <w:r>
        <w:rPr>
          <w:rFonts w:hint="eastAsia" w:ascii="宋体" w:hAnsi="宋体"/>
          <w:color w:val="000000"/>
          <w:szCs w:val="21"/>
          <w:highlight w:val="none"/>
        </w:rPr>
        <w:t>标人必须具有产品生产厂家有效的《药品生产许可证》</w:t>
      </w:r>
      <w:r>
        <w:rPr>
          <w:rFonts w:hint="eastAsia" w:ascii="宋体" w:hAnsi="宋体"/>
          <w:color w:val="000000"/>
          <w:szCs w:val="21"/>
          <w:highlight w:val="none"/>
          <w:lang w:eastAsia="zh-CN"/>
        </w:rPr>
        <w:t>（生产范围：含医用氧（液态））；</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③</w:t>
      </w:r>
      <w:r>
        <w:rPr>
          <w:rFonts w:hint="eastAsia" w:ascii="宋体" w:hAnsi="宋体"/>
          <w:color w:val="000000"/>
          <w:szCs w:val="21"/>
          <w:highlight w:val="none"/>
          <w:lang w:eastAsia="zh-CN"/>
        </w:rPr>
        <w:t>投</w:t>
      </w:r>
      <w:r>
        <w:rPr>
          <w:rFonts w:hint="eastAsia" w:ascii="宋体" w:hAnsi="宋体"/>
          <w:color w:val="000000"/>
          <w:szCs w:val="21"/>
          <w:highlight w:val="none"/>
        </w:rPr>
        <w:t>标人必须具有产品生产厂家有效的《药品注册批件》(含</w:t>
      </w:r>
      <w:r>
        <w:rPr>
          <w:rFonts w:hint="eastAsia" w:ascii="宋体" w:hAnsi="宋体"/>
          <w:color w:val="000000"/>
          <w:szCs w:val="21"/>
          <w:highlight w:val="none"/>
          <w:lang w:eastAsia="zh-CN"/>
        </w:rPr>
        <w:t>“</w:t>
      </w:r>
      <w:r>
        <w:rPr>
          <w:rFonts w:hint="eastAsia" w:ascii="宋体" w:hAnsi="宋体"/>
          <w:color w:val="000000"/>
          <w:szCs w:val="21"/>
          <w:highlight w:val="none"/>
        </w:rPr>
        <w:t>氧</w:t>
      </w:r>
      <w:r>
        <w:rPr>
          <w:rFonts w:hint="eastAsia" w:ascii="宋体" w:hAnsi="宋体"/>
          <w:color w:val="000000"/>
          <w:szCs w:val="21"/>
          <w:highlight w:val="none"/>
          <w:lang w:eastAsia="zh-CN"/>
        </w:rPr>
        <w:t>”</w:t>
      </w:r>
      <w:r>
        <w:rPr>
          <w:rFonts w:hint="eastAsia" w:ascii="宋体" w:hAnsi="宋体"/>
          <w:color w:val="000000"/>
          <w:szCs w:val="21"/>
          <w:highlight w:val="none"/>
        </w:rPr>
        <w:t>的批准文号)或药品再注册批准证明材料</w:t>
      </w:r>
      <w:r>
        <w:rPr>
          <w:rFonts w:hint="eastAsia" w:ascii="宋体" w:hAnsi="宋体"/>
          <w:color w:val="000000"/>
          <w:szCs w:val="21"/>
          <w:highlight w:val="none"/>
          <w:lang w:eastAsia="zh-CN"/>
        </w:rPr>
        <w:t>含“</w:t>
      </w:r>
      <w:r>
        <w:rPr>
          <w:rFonts w:hint="eastAsia" w:ascii="宋体" w:hAnsi="宋体"/>
          <w:color w:val="000000"/>
          <w:szCs w:val="21"/>
          <w:highlight w:val="none"/>
        </w:rPr>
        <w:t>氧</w:t>
      </w:r>
      <w:r>
        <w:rPr>
          <w:rFonts w:hint="eastAsia" w:ascii="宋体" w:hAnsi="宋体"/>
          <w:color w:val="000000"/>
          <w:szCs w:val="21"/>
          <w:highlight w:val="none"/>
          <w:lang w:eastAsia="zh-CN"/>
        </w:rPr>
        <w:t>”</w:t>
      </w:r>
      <w:r>
        <w:rPr>
          <w:rFonts w:hint="eastAsia" w:ascii="宋体" w:hAnsi="宋体"/>
          <w:color w:val="000000"/>
          <w:szCs w:val="21"/>
          <w:highlight w:val="none"/>
        </w:rPr>
        <w:t>的批准文号</w:t>
      </w:r>
      <w:r>
        <w:rPr>
          <w:rFonts w:hint="eastAsia" w:ascii="宋体" w:hAnsi="宋体"/>
          <w:color w:val="000000"/>
          <w:szCs w:val="21"/>
          <w:highlight w:val="none"/>
          <w:lang w:eastAsia="zh-CN"/>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④</w:t>
      </w:r>
      <w:r>
        <w:rPr>
          <w:rFonts w:hint="eastAsia" w:ascii="宋体" w:hAnsi="宋体"/>
          <w:color w:val="000000"/>
          <w:szCs w:val="21"/>
          <w:highlight w:val="none"/>
          <w:lang w:eastAsia="zh-CN"/>
        </w:rPr>
        <w:t>投标</w:t>
      </w:r>
      <w:r>
        <w:rPr>
          <w:rFonts w:hint="eastAsia" w:ascii="宋体" w:hAnsi="宋体"/>
          <w:color w:val="000000"/>
          <w:szCs w:val="21"/>
          <w:highlight w:val="none"/>
        </w:rPr>
        <w:t>人或者</w:t>
      </w:r>
      <w:r>
        <w:rPr>
          <w:rFonts w:hint="eastAsia" w:ascii="宋体" w:hAnsi="宋体"/>
          <w:color w:val="000000"/>
          <w:szCs w:val="21"/>
          <w:highlight w:val="none"/>
          <w:lang w:eastAsia="zh-CN"/>
        </w:rPr>
        <w:t>投标</w:t>
      </w:r>
      <w:r>
        <w:rPr>
          <w:rFonts w:hint="eastAsia" w:ascii="宋体" w:hAnsi="宋体"/>
          <w:color w:val="000000"/>
          <w:szCs w:val="21"/>
          <w:highlight w:val="none"/>
        </w:rPr>
        <w:t>人委托的运输单位必须具备有效的《道路运输经营许可证》(经营范围包括危险品道路运输)，若供应商委托运输单位的，还需提供双方的委托营运协议。</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2、医用氧(气态)资格要求为:</w:t>
      </w:r>
    </w:p>
    <w:p>
      <w:pPr>
        <w:spacing w:line="360" w:lineRule="auto"/>
        <w:ind w:firstLine="420" w:firstLineChars="200"/>
        <w:rPr>
          <w:rFonts w:hint="eastAsia" w:ascii="宋体" w:hAnsi="宋体"/>
          <w:color w:val="000000"/>
          <w:szCs w:val="21"/>
          <w:highlight w:val="none"/>
          <w:lang w:eastAsia="zh-CN"/>
        </w:rPr>
      </w:pPr>
      <w:r>
        <w:rPr>
          <w:rFonts w:hint="eastAsia" w:ascii="宋体" w:hAnsi="宋体"/>
          <w:color w:val="000000"/>
          <w:szCs w:val="21"/>
          <w:highlight w:val="none"/>
        </w:rPr>
        <w:t>①</w:t>
      </w:r>
      <w:r>
        <w:rPr>
          <w:rFonts w:hint="eastAsia" w:ascii="宋体" w:hAnsi="宋体"/>
          <w:color w:val="000000"/>
          <w:szCs w:val="21"/>
          <w:highlight w:val="none"/>
          <w:lang w:eastAsia="zh-CN"/>
        </w:rPr>
        <w:t>投标</w:t>
      </w:r>
      <w:r>
        <w:rPr>
          <w:rFonts w:hint="eastAsia" w:ascii="宋体" w:hAnsi="宋体"/>
          <w:color w:val="000000"/>
          <w:szCs w:val="21"/>
          <w:highlight w:val="none"/>
        </w:rPr>
        <w:t>人必须具有有效的《</w:t>
      </w:r>
      <w:r>
        <w:rPr>
          <w:rFonts w:hint="eastAsia" w:ascii="宋体" w:hAnsi="宋体"/>
          <w:color w:val="000000"/>
          <w:szCs w:val="21"/>
          <w:highlight w:val="none"/>
          <w:lang w:eastAsia="zh-CN"/>
        </w:rPr>
        <w:t>药品经营许可证</w:t>
      </w:r>
      <w:r>
        <w:rPr>
          <w:rFonts w:hint="eastAsia" w:ascii="宋体" w:hAnsi="宋体"/>
          <w:color w:val="000000"/>
          <w:szCs w:val="21"/>
          <w:highlight w:val="none"/>
        </w:rPr>
        <w:t>》(</w:t>
      </w:r>
      <w:r>
        <w:rPr>
          <w:rFonts w:hint="eastAsia" w:ascii="宋体" w:hAnsi="宋体"/>
          <w:color w:val="000000"/>
          <w:szCs w:val="21"/>
          <w:highlight w:val="none"/>
          <w:lang w:eastAsia="zh-CN"/>
        </w:rPr>
        <w:t>许可</w:t>
      </w:r>
      <w:r>
        <w:rPr>
          <w:rFonts w:hint="eastAsia" w:ascii="宋体" w:hAnsi="宋体"/>
          <w:color w:val="000000"/>
          <w:szCs w:val="21"/>
          <w:highlight w:val="none"/>
        </w:rPr>
        <w:t>范围包括</w:t>
      </w:r>
      <w:r>
        <w:rPr>
          <w:rFonts w:hint="eastAsia" w:ascii="宋体" w:hAnsi="宋体"/>
          <w:color w:val="000000"/>
          <w:szCs w:val="21"/>
          <w:highlight w:val="none"/>
          <w:lang w:eastAsia="zh-CN"/>
        </w:rPr>
        <w:t>“氧”</w:t>
      </w:r>
      <w:r>
        <w:rPr>
          <w:rFonts w:hint="eastAsia" w:ascii="宋体" w:hAnsi="宋体"/>
          <w:color w:val="000000"/>
          <w:szCs w:val="21"/>
          <w:highlight w:val="none"/>
        </w:rPr>
        <w:t>)</w:t>
      </w:r>
      <w:r>
        <w:rPr>
          <w:rFonts w:hint="eastAsia" w:ascii="宋体" w:hAnsi="宋体"/>
          <w:color w:val="000000"/>
          <w:szCs w:val="21"/>
          <w:highlight w:val="none"/>
          <w:lang w:eastAsia="zh-CN"/>
        </w:rPr>
        <w:t>或</w:t>
      </w:r>
      <w:r>
        <w:rPr>
          <w:rFonts w:hint="eastAsia" w:ascii="宋体" w:hAnsi="宋体"/>
          <w:color w:val="000000"/>
          <w:szCs w:val="21"/>
          <w:highlight w:val="none"/>
        </w:rPr>
        <w:t>《危险化学品经营许可证》(</w:t>
      </w:r>
      <w:r>
        <w:rPr>
          <w:rFonts w:hint="eastAsia" w:ascii="宋体" w:hAnsi="宋体"/>
          <w:color w:val="000000"/>
          <w:szCs w:val="21"/>
          <w:highlight w:val="none"/>
          <w:lang w:eastAsia="zh-CN"/>
        </w:rPr>
        <w:t>许可</w:t>
      </w:r>
      <w:r>
        <w:rPr>
          <w:rFonts w:hint="eastAsia" w:ascii="宋体" w:hAnsi="宋体"/>
          <w:color w:val="000000"/>
          <w:szCs w:val="21"/>
          <w:highlight w:val="none"/>
        </w:rPr>
        <w:t>范围包括</w:t>
      </w:r>
      <w:r>
        <w:rPr>
          <w:rFonts w:hint="eastAsia" w:ascii="宋体" w:hAnsi="宋体"/>
          <w:color w:val="000000"/>
          <w:szCs w:val="21"/>
          <w:highlight w:val="none"/>
          <w:lang w:eastAsia="zh-CN"/>
        </w:rPr>
        <w:t>“氧”</w:t>
      </w:r>
      <w:r>
        <w:rPr>
          <w:rFonts w:hint="eastAsia" w:ascii="宋体" w:hAnsi="宋体"/>
          <w:color w:val="000000"/>
          <w:szCs w:val="21"/>
          <w:highlight w:val="none"/>
        </w:rPr>
        <w:t>)</w:t>
      </w:r>
      <w:r>
        <w:rPr>
          <w:rFonts w:hint="eastAsia" w:ascii="宋体" w:hAnsi="宋体"/>
          <w:color w:val="000000"/>
          <w:szCs w:val="21"/>
          <w:highlight w:val="none"/>
          <w:lang w:eastAsia="zh-CN"/>
        </w:rPr>
        <w:t>或</w:t>
      </w:r>
      <w:r>
        <w:rPr>
          <w:rFonts w:hint="eastAsia" w:ascii="宋体" w:hAnsi="宋体"/>
          <w:color w:val="000000"/>
          <w:szCs w:val="21"/>
          <w:highlight w:val="none"/>
        </w:rPr>
        <w:t>《安全生产许可证》(许可范围包括</w:t>
      </w:r>
      <w:r>
        <w:rPr>
          <w:rFonts w:hint="eastAsia" w:ascii="宋体" w:hAnsi="宋体"/>
          <w:color w:val="000000"/>
          <w:szCs w:val="21"/>
          <w:highlight w:val="none"/>
          <w:lang w:eastAsia="zh-CN"/>
        </w:rPr>
        <w:t>“氧”</w:t>
      </w:r>
      <w:r>
        <w:rPr>
          <w:rFonts w:hint="eastAsia" w:ascii="宋体" w:hAnsi="宋体"/>
          <w:color w:val="000000"/>
          <w:szCs w:val="21"/>
          <w:highlight w:val="none"/>
        </w:rPr>
        <w:t>)</w:t>
      </w:r>
      <w:r>
        <w:rPr>
          <w:rFonts w:hint="eastAsia" w:ascii="宋体" w:hAnsi="宋体"/>
          <w:color w:val="000000"/>
          <w:szCs w:val="21"/>
          <w:highlight w:val="none"/>
          <w:lang w:eastAsia="zh-CN"/>
        </w:rPr>
        <w:t>；</w:t>
      </w:r>
    </w:p>
    <w:p>
      <w:pPr>
        <w:spacing w:line="360" w:lineRule="auto"/>
        <w:ind w:firstLine="420" w:firstLineChars="200"/>
        <w:rPr>
          <w:rFonts w:hint="eastAsia" w:ascii="宋体" w:hAnsi="宋体"/>
          <w:color w:val="000000"/>
          <w:szCs w:val="21"/>
          <w:highlight w:val="none"/>
          <w:lang w:eastAsia="zh-CN"/>
        </w:rPr>
      </w:pPr>
      <w:r>
        <w:rPr>
          <w:rFonts w:hint="eastAsia" w:ascii="宋体" w:hAnsi="宋体"/>
          <w:color w:val="000000"/>
          <w:szCs w:val="21"/>
          <w:highlight w:val="none"/>
        </w:rPr>
        <w:t>②</w:t>
      </w:r>
      <w:r>
        <w:rPr>
          <w:rFonts w:hint="eastAsia" w:ascii="宋体" w:hAnsi="宋体"/>
          <w:color w:val="000000"/>
          <w:szCs w:val="21"/>
          <w:highlight w:val="none"/>
          <w:lang w:eastAsia="zh-CN"/>
        </w:rPr>
        <w:t>投</w:t>
      </w:r>
      <w:r>
        <w:rPr>
          <w:rFonts w:hint="eastAsia" w:ascii="宋体" w:hAnsi="宋体"/>
          <w:color w:val="000000"/>
          <w:szCs w:val="21"/>
          <w:highlight w:val="none"/>
        </w:rPr>
        <w:t>标人必须具有产品生产厂家有效的《药品生产许可证》生产范围:含医用氧(气态)</w:t>
      </w:r>
      <w:r>
        <w:rPr>
          <w:rFonts w:hint="eastAsia" w:ascii="宋体" w:hAnsi="宋体"/>
          <w:color w:val="000000"/>
          <w:szCs w:val="21"/>
          <w:highlight w:val="none"/>
          <w:lang w:eastAsia="zh-CN"/>
        </w:rPr>
        <w:t>；</w:t>
      </w:r>
    </w:p>
    <w:p>
      <w:pPr>
        <w:spacing w:line="360" w:lineRule="auto"/>
        <w:ind w:firstLine="420" w:firstLineChars="200"/>
        <w:rPr>
          <w:rFonts w:hint="eastAsia" w:ascii="宋体" w:hAnsi="宋体"/>
          <w:color w:val="000000"/>
          <w:szCs w:val="21"/>
          <w:highlight w:val="none"/>
          <w:lang w:eastAsia="zh-CN"/>
        </w:rPr>
      </w:pPr>
      <w:r>
        <w:rPr>
          <w:rFonts w:hint="eastAsia" w:ascii="宋体" w:hAnsi="宋体"/>
          <w:color w:val="000000"/>
          <w:szCs w:val="21"/>
          <w:highlight w:val="none"/>
        </w:rPr>
        <w:t>③</w:t>
      </w:r>
      <w:r>
        <w:rPr>
          <w:rFonts w:hint="eastAsia" w:ascii="宋体" w:hAnsi="宋体"/>
          <w:color w:val="000000"/>
          <w:szCs w:val="21"/>
          <w:highlight w:val="none"/>
          <w:lang w:eastAsia="zh-CN"/>
        </w:rPr>
        <w:t>投</w:t>
      </w:r>
      <w:r>
        <w:rPr>
          <w:rFonts w:hint="eastAsia" w:ascii="宋体" w:hAnsi="宋体"/>
          <w:color w:val="000000"/>
          <w:szCs w:val="21"/>
          <w:highlight w:val="none"/>
        </w:rPr>
        <w:t>标人必须具有产品生产厂家有效的《药品注册批件》 (含</w:t>
      </w:r>
      <w:r>
        <w:rPr>
          <w:rFonts w:hint="eastAsia" w:ascii="宋体" w:hAnsi="宋体"/>
          <w:color w:val="000000"/>
          <w:szCs w:val="21"/>
          <w:highlight w:val="none"/>
          <w:lang w:eastAsia="zh-CN"/>
        </w:rPr>
        <w:t>“</w:t>
      </w:r>
      <w:r>
        <w:rPr>
          <w:rFonts w:hint="eastAsia" w:ascii="宋体" w:hAnsi="宋体"/>
          <w:color w:val="000000"/>
          <w:szCs w:val="21"/>
          <w:highlight w:val="none"/>
        </w:rPr>
        <w:t>氧</w:t>
      </w:r>
      <w:r>
        <w:rPr>
          <w:rFonts w:hint="eastAsia" w:ascii="宋体" w:hAnsi="宋体"/>
          <w:color w:val="000000"/>
          <w:szCs w:val="21"/>
          <w:highlight w:val="none"/>
          <w:lang w:eastAsia="zh-CN"/>
        </w:rPr>
        <w:t>”</w:t>
      </w:r>
      <w:r>
        <w:rPr>
          <w:rFonts w:hint="eastAsia" w:ascii="宋体" w:hAnsi="宋体"/>
          <w:color w:val="000000"/>
          <w:szCs w:val="21"/>
          <w:highlight w:val="none"/>
        </w:rPr>
        <w:t>的批准文号)或药品再注册批准证明材料</w:t>
      </w:r>
      <w:r>
        <w:rPr>
          <w:rFonts w:hint="eastAsia" w:ascii="宋体" w:hAnsi="宋体"/>
          <w:color w:val="000000"/>
          <w:szCs w:val="21"/>
          <w:highlight w:val="none"/>
          <w:lang w:eastAsia="zh-CN"/>
        </w:rPr>
        <w:t>含“</w:t>
      </w:r>
      <w:r>
        <w:rPr>
          <w:rFonts w:hint="eastAsia" w:ascii="宋体" w:hAnsi="宋体"/>
          <w:color w:val="000000"/>
          <w:szCs w:val="21"/>
          <w:highlight w:val="none"/>
        </w:rPr>
        <w:t>氧</w:t>
      </w:r>
      <w:r>
        <w:rPr>
          <w:rFonts w:hint="eastAsia" w:ascii="宋体" w:hAnsi="宋体"/>
          <w:color w:val="000000"/>
          <w:szCs w:val="21"/>
          <w:highlight w:val="none"/>
          <w:lang w:eastAsia="zh-CN"/>
        </w:rPr>
        <w:t>”</w:t>
      </w:r>
      <w:r>
        <w:rPr>
          <w:rFonts w:hint="eastAsia" w:ascii="宋体" w:hAnsi="宋体"/>
          <w:color w:val="000000"/>
          <w:szCs w:val="21"/>
          <w:highlight w:val="none"/>
        </w:rPr>
        <w:t>的批准文号</w:t>
      </w:r>
      <w:r>
        <w:rPr>
          <w:rFonts w:hint="eastAsia" w:ascii="宋体" w:hAnsi="宋体"/>
          <w:color w:val="000000"/>
          <w:szCs w:val="21"/>
          <w:highlight w:val="none"/>
          <w:lang w:eastAsia="zh-CN"/>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④</w:t>
      </w:r>
      <w:r>
        <w:rPr>
          <w:rFonts w:hint="eastAsia" w:ascii="宋体" w:hAnsi="宋体"/>
          <w:color w:val="000000"/>
          <w:szCs w:val="21"/>
          <w:highlight w:val="none"/>
          <w:lang w:eastAsia="zh-CN"/>
        </w:rPr>
        <w:t>投标</w:t>
      </w:r>
      <w:r>
        <w:rPr>
          <w:rFonts w:hint="eastAsia" w:ascii="宋体" w:hAnsi="宋体"/>
          <w:color w:val="000000"/>
          <w:szCs w:val="21"/>
          <w:highlight w:val="none"/>
        </w:rPr>
        <w:t>人</w:t>
      </w:r>
      <w:r>
        <w:rPr>
          <w:rFonts w:hint="eastAsia" w:ascii="宋体" w:hAnsi="宋体"/>
          <w:color w:val="000000"/>
          <w:szCs w:val="21"/>
          <w:highlight w:val="none"/>
          <w:lang w:eastAsia="zh-CN"/>
        </w:rPr>
        <w:t>或产品生产厂家</w:t>
      </w:r>
      <w:r>
        <w:rPr>
          <w:rFonts w:hint="eastAsia" w:ascii="宋体" w:hAnsi="宋体"/>
          <w:color w:val="000000"/>
          <w:szCs w:val="21"/>
          <w:highlight w:val="none"/>
        </w:rPr>
        <w:t>必须具有</w:t>
      </w:r>
      <w:r>
        <w:rPr>
          <w:rFonts w:hint="eastAsia" w:ascii="宋体" w:hAnsi="宋体"/>
          <w:color w:val="000000"/>
          <w:szCs w:val="21"/>
          <w:highlight w:val="none"/>
          <w:lang w:eastAsia="zh-CN"/>
        </w:rPr>
        <w:t>产品生产厂家</w:t>
      </w:r>
      <w:r>
        <w:rPr>
          <w:rFonts w:hint="eastAsia" w:ascii="宋体" w:hAnsi="宋体"/>
          <w:color w:val="000000"/>
          <w:szCs w:val="21"/>
          <w:highlight w:val="none"/>
        </w:rPr>
        <w:t>有效的《气瓶充装许可证》。</w:t>
      </w:r>
    </w:p>
    <w:p>
      <w:pPr>
        <w:numPr>
          <w:ilvl w:val="0"/>
          <w:numId w:val="1"/>
        </w:num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本项目的特定条件：无。</w:t>
      </w:r>
    </w:p>
    <w:p>
      <w:pPr>
        <w:numPr>
          <w:ilvl w:val="0"/>
          <w:numId w:val="1"/>
        </w:numPr>
        <w:spacing w:line="360" w:lineRule="auto"/>
        <w:ind w:firstLine="420" w:firstLineChars="200"/>
        <w:rPr>
          <w:rFonts w:hint="eastAsia" w:ascii="宋体" w:hAnsi="宋体"/>
          <w:color w:val="000000"/>
          <w:szCs w:val="21"/>
          <w:highlight w:val="none"/>
        </w:rPr>
      </w:pPr>
    </w:p>
    <w:p>
      <w:pPr>
        <w:jc w:val="center"/>
        <w:rPr>
          <w:rFonts w:hint="eastAsia" w:ascii="宋体" w:hAnsi="宋体" w:cs="宋体"/>
          <w:b/>
          <w:color w:val="000000"/>
          <w:sz w:val="32"/>
          <w:szCs w:val="32"/>
        </w:rPr>
      </w:pPr>
      <w:r>
        <w:rPr>
          <w:rFonts w:hint="eastAsia" w:ascii="宋体" w:hAnsi="宋体" w:cs="宋体"/>
          <w:b/>
          <w:color w:val="000000"/>
          <w:sz w:val="32"/>
          <w:szCs w:val="32"/>
        </w:rPr>
        <w:t>采购需求一览表</w:t>
      </w:r>
    </w:p>
    <w:p>
      <w:pPr>
        <w:spacing w:line="400" w:lineRule="atLeast"/>
        <w:ind w:firstLine="422" w:firstLineChars="200"/>
        <w:rPr>
          <w:rFonts w:hint="eastAsia" w:ascii="宋体" w:hAnsi="宋体"/>
          <w:b/>
          <w:color w:val="auto"/>
          <w:szCs w:val="21"/>
        </w:rPr>
      </w:pPr>
      <w:r>
        <w:rPr>
          <w:rFonts w:hint="eastAsia" w:ascii="宋体" w:hAnsi="宋体"/>
          <w:b/>
          <w:color w:val="auto"/>
          <w:szCs w:val="21"/>
        </w:rPr>
        <w:t>一、医用气体参数及</w:t>
      </w:r>
      <w:r>
        <w:rPr>
          <w:rFonts w:hint="eastAsia" w:ascii="宋体" w:hAnsi="宋体"/>
          <w:b/>
          <w:color w:val="auto"/>
          <w:szCs w:val="21"/>
          <w:lang w:eastAsia="zh-CN"/>
        </w:rPr>
        <w:t>价格</w:t>
      </w:r>
      <w:r>
        <w:rPr>
          <w:rFonts w:hint="eastAsia" w:ascii="宋体" w:hAnsi="宋体"/>
          <w:b/>
          <w:color w:val="auto"/>
          <w:szCs w:val="21"/>
        </w:rPr>
        <w:t>要求</w:t>
      </w:r>
    </w:p>
    <w:p>
      <w:pPr>
        <w:spacing w:line="400" w:lineRule="atLeast"/>
        <w:ind w:firstLine="420" w:firstLineChars="200"/>
        <w:rPr>
          <w:rFonts w:hint="eastAsia" w:ascii="宋体" w:hAnsi="宋体"/>
          <w:color w:val="auto"/>
          <w:szCs w:val="21"/>
        </w:rPr>
      </w:pPr>
      <w:r>
        <w:rPr>
          <w:rFonts w:hint="eastAsia" w:ascii="宋体" w:hAnsi="宋体"/>
          <w:color w:val="auto"/>
          <w:szCs w:val="21"/>
        </w:rPr>
        <w:t>本项目包含广西壮族自治区人民医院桃源院区、邕武院区范围内的医用气体需求，以及</w:t>
      </w:r>
      <w:r>
        <w:rPr>
          <w:rFonts w:hint="eastAsia" w:ascii="宋体" w:hAnsi="宋体"/>
          <w:color w:val="auto"/>
          <w:szCs w:val="21"/>
          <w:lang w:val="en-US" w:eastAsia="zh-CN"/>
        </w:rPr>
        <w:t>两</w:t>
      </w:r>
      <w:r>
        <w:rPr>
          <w:rFonts w:hint="eastAsia" w:ascii="宋体" w:hAnsi="宋体"/>
          <w:color w:val="auto"/>
          <w:szCs w:val="21"/>
        </w:rPr>
        <w:t>个院区3年的暂估量，结算时以实际用量为准，单价不变，具体如下表：</w:t>
      </w:r>
    </w:p>
    <w:tbl>
      <w:tblPr>
        <w:tblStyle w:val="7"/>
        <w:tblW w:w="95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7"/>
        <w:gridCol w:w="1889"/>
        <w:gridCol w:w="1397"/>
        <w:gridCol w:w="1669"/>
        <w:gridCol w:w="987"/>
        <w:gridCol w:w="1001"/>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8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139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  格</w:t>
            </w:r>
          </w:p>
        </w:tc>
        <w:tc>
          <w:tcPr>
            <w:tcW w:w="166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01"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cs="宋体"/>
                <w:b/>
                <w:bCs/>
                <w:i w:val="0"/>
                <w:iCs w:val="0"/>
                <w:color w:val="000000"/>
                <w:kern w:val="0"/>
                <w:sz w:val="21"/>
                <w:szCs w:val="21"/>
                <w:u w:val="none"/>
                <w:lang w:val="en-US" w:eastAsia="zh-CN" w:bidi="ar"/>
              </w:rPr>
              <w:t>最高限价</w:t>
            </w:r>
          </w:p>
        </w:tc>
        <w:tc>
          <w:tcPr>
            <w:tcW w:w="16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3年暂估量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88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9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66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（元）</w:t>
            </w:r>
          </w:p>
        </w:tc>
        <w:tc>
          <w:tcPr>
            <w:tcW w:w="160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医用氧</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医用氧</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医用氧</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18</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医用氧</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医用氧</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165L杜瓦罐(按25.5瓶)</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罐</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医用氧</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液态</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2200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液态氮</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高纯液态氮</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普氮</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w:t>
            </w:r>
            <w:r>
              <w:rPr>
                <w:rFonts w:hint="default" w:ascii="Times New Roman" w:hAnsi="Times New Roman" w:eastAsia="宋体" w:cs="Times New Roman"/>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99.2%</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28</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纯氮</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高纯氮</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二氧化碳</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二氧化碳</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二氧化碳</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10-15L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18</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二氧化碳</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食品级二氧化碳</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CO</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氦气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15L以下</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He≥99.99%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88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标准气</w:t>
            </w:r>
          </w:p>
        </w:tc>
        <w:tc>
          <w:tcPr>
            <w:tcW w:w="1397"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8L</w:t>
            </w:r>
          </w:p>
        </w:tc>
        <w:tc>
          <w:tcPr>
            <w:tcW w:w="166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O≥99.9%</w:t>
            </w:r>
          </w:p>
        </w:tc>
        <w:tc>
          <w:tcPr>
            <w:tcW w:w="98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1000</w:t>
            </w:r>
          </w:p>
        </w:tc>
        <w:tc>
          <w:tcPr>
            <w:tcW w:w="1607"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87" w:type="dxa"/>
            <w:vMerge w:val="continue"/>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88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（笑气混合、胸外）</w:t>
            </w:r>
          </w:p>
        </w:tc>
        <w:tc>
          <w:tcPr>
            <w:tcW w:w="166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8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01"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1607"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高纯氩气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Ar≥99.99%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高纯氩气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10L-20L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Ar≥99.99%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普通氩气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22</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普通氩气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Ar≥99.5%</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乙炔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H</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≥98%</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24</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高纯乙炔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H</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≥99.999%</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8"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混合气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组份：</w:t>
            </w:r>
            <w:r>
              <w:rPr>
                <w:rFonts w:hint="default" w:ascii="Times New Roman" w:hAnsi="Times New Roman" w:eastAsia="宋体" w:cs="Times New Roman"/>
                <w:i w:val="0"/>
                <w:iCs w:val="0"/>
                <w:color w:val="000000"/>
                <w:kern w:val="0"/>
                <w:sz w:val="21"/>
                <w:szCs w:val="21"/>
                <w:u w:val="none"/>
                <w:lang w:val="en-US" w:eastAsia="zh-CN" w:bidi="ar"/>
              </w:rPr>
              <w:t>CH</w:t>
            </w:r>
            <w:r>
              <w:rPr>
                <w:rFonts w:hint="default" w:ascii="Times New Roman" w:hAnsi="Times New Roman" w:eastAsia="宋体" w:cs="Times New Roman"/>
                <w:i w:val="0"/>
                <w:iCs w:val="0"/>
                <w:color w:val="000000"/>
                <w:kern w:val="0"/>
                <w:sz w:val="21"/>
                <w:szCs w:val="21"/>
                <w:u w:val="none"/>
                <w:vertAlign w:val="subscript"/>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0.302%</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CO</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0.299%</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O</w:t>
            </w:r>
            <w:r>
              <w:rPr>
                <w:rFonts w:hint="default" w:ascii="Times New Roman" w:hAnsi="Times New Roman" w:eastAsia="宋体" w:cs="Times New Roman"/>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21%</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N</w:t>
            </w:r>
            <w:r>
              <w:rPr>
                <w:rFonts w:hint="default" w:ascii="Times New Roman" w:hAnsi="Times New Roman" w:eastAsia="宋体" w:cs="Times New Roman"/>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：平衡</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1250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26</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干燥空气</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主要成份：</w:t>
            </w:r>
            <w:r>
              <w:rPr>
                <w:rFonts w:hint="default" w:ascii="Times New Roman" w:hAnsi="Times New Roman" w:eastAsia="宋体" w:cs="Times New Roman"/>
                <w:i w:val="0"/>
                <w:iCs w:val="0"/>
                <w:color w:val="000000"/>
                <w:kern w:val="0"/>
                <w:sz w:val="21"/>
                <w:szCs w:val="21"/>
                <w:u w:val="none"/>
                <w:lang w:val="en-US" w:eastAsia="zh-CN" w:bidi="ar"/>
              </w:rPr>
              <w:t>O</w:t>
            </w:r>
            <w:r>
              <w:rPr>
                <w:rFonts w:hint="default" w:ascii="Times New Roman" w:hAnsi="Times New Roman" w:eastAsia="宋体" w:cs="Times New Roman"/>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21%</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N</w:t>
            </w:r>
            <w:r>
              <w:rPr>
                <w:rFonts w:hint="default" w:ascii="Times New Roman" w:hAnsi="Times New Roman" w:eastAsia="宋体" w:cs="Times New Roman"/>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：78%</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450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27</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气瓶试压、清洗</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3L-40L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40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28</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气瓶试压</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3L-40L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25</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29</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气瓶清洗</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3L-40L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25</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气瓶除锈、油漆</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3L-40L</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15</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31</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搬运费</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3号楼6楼肿瘤科液氮（杜瓦罐）</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200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32</w:t>
            </w:r>
          </w:p>
        </w:tc>
        <w:tc>
          <w:tcPr>
            <w:tcW w:w="18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氧气瓶阀总阀</w:t>
            </w:r>
          </w:p>
        </w:tc>
        <w:tc>
          <w:tcPr>
            <w:tcW w:w="13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QF-2</w:t>
            </w:r>
          </w:p>
        </w:tc>
        <w:tc>
          <w:tcPr>
            <w:tcW w:w="1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0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w:t>
            </w:r>
          </w:p>
        </w:tc>
        <w:tc>
          <w:tcPr>
            <w:tcW w:w="160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r>
    </w:tbl>
    <w:p>
      <w:pPr>
        <w:spacing w:line="400" w:lineRule="atLeast"/>
        <w:rPr>
          <w:rFonts w:hint="eastAsia" w:ascii="宋体" w:hAnsi="宋体"/>
          <w:color w:val="auto"/>
          <w:szCs w:val="21"/>
        </w:rPr>
      </w:pPr>
    </w:p>
    <w:p>
      <w:pPr>
        <w:spacing w:line="400" w:lineRule="atLeast"/>
        <w:rPr>
          <w:rFonts w:hint="eastAsia" w:ascii="宋体" w:hAnsi="宋体"/>
          <w:color w:val="auto"/>
          <w:szCs w:val="21"/>
        </w:rPr>
      </w:pPr>
      <w:r>
        <w:rPr>
          <w:rFonts w:ascii="宋体" w:hAnsi="宋体"/>
          <w:color w:val="auto"/>
          <w:szCs w:val="21"/>
        </w:rPr>
        <w:t>▲</w:t>
      </w:r>
      <w:r>
        <w:rPr>
          <w:rFonts w:hint="eastAsia" w:ascii="宋体" w:hAnsi="宋体"/>
          <w:color w:val="auto"/>
          <w:szCs w:val="21"/>
        </w:rPr>
        <w:t>注：所报单价均不能超过以上最高控制价，否则投标无效。</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二</w:t>
      </w:r>
      <w:r>
        <w:rPr>
          <w:rFonts w:hint="eastAsia" w:ascii="宋体" w:hAnsi="宋体" w:cs="宋体"/>
          <w:b/>
          <w:bCs/>
          <w:sz w:val="21"/>
          <w:szCs w:val="21"/>
          <w:highlight w:val="none"/>
          <w:vertAlign w:val="baseline"/>
          <w:lang w:val="en-US" w:eastAsia="zh-CN"/>
        </w:rPr>
        <w:t>、</w:t>
      </w:r>
      <w:r>
        <w:rPr>
          <w:rFonts w:hint="eastAsia" w:ascii="宋体" w:hAnsi="宋体" w:eastAsia="宋体" w:cs="宋体"/>
          <w:b/>
          <w:bCs/>
          <w:sz w:val="21"/>
          <w:szCs w:val="21"/>
          <w:highlight w:val="none"/>
          <w:vertAlign w:val="baseline"/>
          <w:lang w:val="en-US" w:eastAsia="zh-CN"/>
        </w:rPr>
        <w:t>医用氧质量标准</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1、按《中国药典》2020年版二部“氧”、《药品生产质量管理规范》2010年的标准执行。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2、医用氧性状为无色气体：无臭、无味。</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vertAlign w:val="baseline"/>
          <w:lang w:val="en-US" w:eastAsia="zh-CN"/>
        </w:rPr>
        <w:t>3、配送的医用氧纯度≥99.5%（根据铜氨吸收法或顺磁式氧分析仪检测）、一氧化碳含量≤0.0005%；二氧化碳含量≤0.03%；水分含量≤0.0067%，要符合《中国药典》2020版二部氧质量要求。</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vertAlign w:val="baseline"/>
          <w:lang w:val="en-US" w:eastAsia="zh-CN"/>
        </w:rPr>
        <w:t>4、产品有效期1年。</w:t>
      </w:r>
    </w:p>
    <w:p>
      <w:pPr>
        <w:spacing w:line="400" w:lineRule="atLeast"/>
        <w:ind w:firstLine="422" w:firstLineChars="200"/>
        <w:rPr>
          <w:rFonts w:hint="eastAsia" w:ascii="宋体" w:hAnsi="宋体"/>
          <w:b/>
          <w:color w:val="auto"/>
          <w:szCs w:val="21"/>
        </w:rPr>
      </w:pPr>
      <w:r>
        <w:rPr>
          <w:rFonts w:hint="eastAsia" w:ascii="宋体" w:hAnsi="宋体"/>
          <w:b/>
          <w:color w:val="auto"/>
          <w:szCs w:val="21"/>
        </w:rPr>
        <w:t>三、医用氧专用设备要求</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vertAlign w:val="baseline"/>
          <w:lang w:val="en-US" w:eastAsia="zh-CN"/>
        </w:rPr>
        <w:t>1、合同供氧期间，中标人负责提供医用氧专用设备供医院使用，投入有全套设备及施工，并负责该设备的日常维护、检验，保持有效使用，不再收取任何费用；</w:t>
      </w:r>
    </w:p>
    <w:p>
      <w:pPr>
        <w:spacing w:line="400" w:lineRule="atLeast"/>
        <w:ind w:firstLine="420" w:firstLineChars="200"/>
        <w:rPr>
          <w:rFonts w:hint="eastAsia" w:ascii="宋体" w:hAnsi="宋体"/>
          <w:color w:val="auto"/>
          <w:szCs w:val="21"/>
          <w:highlight w:val="none"/>
        </w:rPr>
      </w:pPr>
      <w:r>
        <w:rPr>
          <w:rFonts w:hint="eastAsia" w:ascii="宋体" w:hAnsi="宋体"/>
          <w:color w:val="auto"/>
          <w:szCs w:val="21"/>
          <w:highlight w:val="none"/>
        </w:rPr>
        <w:t>▲2、潜在投标人中标后在合同期内须为医院提供以下设备：</w:t>
      </w:r>
    </w:p>
    <w:p>
      <w:pPr>
        <w:spacing w:line="400" w:lineRule="atLeast"/>
        <w:ind w:firstLine="420" w:firstLineChars="200"/>
        <w:rPr>
          <w:rFonts w:hint="eastAsia" w:ascii="宋体" w:hAnsi="宋体"/>
          <w:color w:val="auto"/>
          <w:szCs w:val="21"/>
          <w:highlight w:val="none"/>
        </w:rPr>
      </w:pPr>
      <w:r>
        <w:rPr>
          <w:rFonts w:hint="eastAsia" w:ascii="宋体" w:hAnsi="宋体"/>
          <w:color w:val="auto"/>
          <w:szCs w:val="21"/>
          <w:highlight w:val="none"/>
        </w:rPr>
        <w:t>2.1</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按照各院区的安全运行储量（桃源院区总储量要求≥20</w:t>
      </w:r>
      <w:r>
        <w:rPr>
          <w:rFonts w:hint="eastAsia" w:ascii="宋体" w:hAnsi="宋体"/>
          <w:color w:val="auto"/>
          <w:szCs w:val="21"/>
          <w:highlight w:val="none"/>
          <w:lang w:val="en-US" w:eastAsia="zh-CN"/>
        </w:rPr>
        <w:t>m</w:t>
      </w:r>
      <w:r>
        <w:rPr>
          <w:rFonts w:hint="eastAsia" w:ascii="宋体" w:hAnsi="宋体"/>
          <w:color w:val="auto"/>
          <w:szCs w:val="21"/>
          <w:highlight w:val="none"/>
          <w:vertAlign w:val="superscript"/>
          <w:lang w:val="en-US" w:eastAsia="zh-CN"/>
        </w:rPr>
        <w:t>3</w:t>
      </w:r>
      <w:r>
        <w:rPr>
          <w:rFonts w:hint="eastAsia" w:ascii="宋体" w:hAnsi="宋体"/>
          <w:color w:val="auto"/>
          <w:szCs w:val="21"/>
          <w:highlight w:val="none"/>
        </w:rPr>
        <w:t>、邕武院区≥1</w:t>
      </w:r>
      <w:r>
        <w:rPr>
          <w:rFonts w:hint="eastAsia" w:ascii="宋体" w:hAnsi="宋体"/>
          <w:color w:val="auto"/>
          <w:szCs w:val="21"/>
          <w:highlight w:val="none"/>
          <w:lang w:val="en-US" w:eastAsia="zh-CN"/>
        </w:rPr>
        <w:t>0m</w:t>
      </w:r>
      <w:r>
        <w:rPr>
          <w:rFonts w:hint="eastAsia" w:ascii="宋体" w:hAnsi="宋体"/>
          <w:color w:val="auto"/>
          <w:szCs w:val="21"/>
          <w:highlight w:val="none"/>
          <w:vertAlign w:val="superscript"/>
          <w:lang w:val="en-US" w:eastAsia="zh-CN"/>
        </w:rPr>
        <w:t>3</w:t>
      </w:r>
      <w:r>
        <w:rPr>
          <w:rFonts w:hint="eastAsia" w:ascii="宋体" w:hAnsi="宋体"/>
          <w:color w:val="auto"/>
          <w:szCs w:val="21"/>
          <w:highlight w:val="none"/>
        </w:rPr>
        <w:t>）及规范要求提供低温液氧储槽且须办理好《特种设备使用证》；（1）设计压力：0.8/-0.1MPa（2）设计温度：-196/20℃（3）储槽要求液相、气相均为双阀，达到储槽和汽化器并联交替使用；</w:t>
      </w:r>
    </w:p>
    <w:p>
      <w:pPr>
        <w:spacing w:line="400" w:lineRule="atLeas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2.2</w:t>
      </w:r>
      <w:r>
        <w:rPr>
          <w:rFonts w:hint="eastAsia" w:ascii="宋体" w:hAnsi="宋体" w:cs="Times New Roman"/>
          <w:color w:val="auto"/>
          <w:szCs w:val="21"/>
          <w:highlight w:val="none"/>
          <w:lang w:val="en-US" w:eastAsia="zh-CN"/>
        </w:rPr>
        <w:t xml:space="preserve"> </w:t>
      </w:r>
      <w:r>
        <w:rPr>
          <w:rFonts w:hint="eastAsia" w:ascii="宋体" w:hAnsi="宋体" w:cs="Times New Roman"/>
          <w:color w:val="auto"/>
          <w:szCs w:val="21"/>
          <w:highlight w:val="none"/>
        </w:rPr>
        <w:t>汽化器叁套（≥400 m</w:t>
      </w:r>
      <w:r>
        <w:rPr>
          <w:rFonts w:hint="eastAsia" w:ascii="宋体" w:hAnsi="宋体" w:cs="Times New Roman"/>
          <w:color w:val="auto"/>
          <w:szCs w:val="21"/>
          <w:highlight w:val="none"/>
          <w:vertAlign w:val="superscript"/>
        </w:rPr>
        <w:t>3</w:t>
      </w:r>
      <w:r>
        <w:rPr>
          <w:rFonts w:hint="eastAsia" w:ascii="宋体" w:hAnsi="宋体" w:cs="Times New Roman"/>
          <w:color w:val="auto"/>
          <w:szCs w:val="21"/>
          <w:highlight w:val="none"/>
        </w:rPr>
        <w:t>/小时）；</w:t>
      </w:r>
    </w:p>
    <w:p>
      <w:pPr>
        <w:spacing w:line="400" w:lineRule="atLeast"/>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3、安装要求：</w:t>
      </w:r>
    </w:p>
    <w:p>
      <w:pPr>
        <w:spacing w:line="400" w:lineRule="atLeast"/>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3.1 设备安装时配备供氧方的数显液位、压力远程监控装置。</w:t>
      </w:r>
    </w:p>
    <w:p>
      <w:pPr>
        <w:spacing w:line="400" w:lineRule="atLeast"/>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3.2 中标后在医院建设低温液氧站点及提供维护等服务。</w:t>
      </w:r>
    </w:p>
    <w:p>
      <w:pPr>
        <w:spacing w:line="400" w:lineRule="atLeast"/>
        <w:ind w:firstLine="420" w:firstLineChars="200"/>
        <w:rPr>
          <w:rFonts w:hint="eastAsia" w:ascii="宋体" w:hAnsi="宋体"/>
          <w:color w:val="auto"/>
          <w:szCs w:val="21"/>
        </w:rPr>
      </w:pPr>
      <w:r>
        <w:rPr>
          <w:rFonts w:hint="eastAsia" w:ascii="宋体" w:hAnsi="宋体" w:cs="Times New Roman"/>
          <w:color w:val="auto"/>
          <w:szCs w:val="21"/>
          <w:highlight w:val="none"/>
          <w:lang w:val="en-US" w:eastAsia="zh-CN"/>
        </w:rPr>
        <w:t>3.3 自签合同之日起10日内设备安装完毕并办好手续交付使用。</w:t>
      </w:r>
    </w:p>
    <w:p>
      <w:pPr>
        <w:spacing w:line="400" w:lineRule="atLeast"/>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四、阀门：</w:t>
      </w:r>
    </w:p>
    <w:p>
      <w:pPr>
        <w:spacing w:line="400" w:lineRule="atLeast"/>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1、低温阀要求：材质：不锈钢（CF8）；适应温度：-196～+80℃；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2、安全阀要求：材质：不锈钢（CF8）。</w:t>
      </w:r>
    </w:p>
    <w:p>
      <w:pPr>
        <w:bidi w:val="0"/>
        <w:ind w:firstLine="420" w:firstLineChars="200"/>
        <w:rPr>
          <w:rFonts w:hint="eastAsia"/>
          <w:lang w:val="en-US" w:eastAsia="zh-CN"/>
        </w:rPr>
      </w:pPr>
      <w:r>
        <w:rPr>
          <w:rFonts w:hint="eastAsia"/>
          <w:lang w:val="en-US" w:eastAsia="zh-CN"/>
        </w:rPr>
        <w:t>五、配送医用氧地址</w:t>
      </w:r>
    </w:p>
    <w:p>
      <w:pPr>
        <w:spacing w:line="400" w:lineRule="atLeast"/>
        <w:ind w:firstLine="420" w:firstLineChars="200"/>
        <w:rPr>
          <w:rFonts w:hint="eastAsia" w:ascii="宋体" w:hAnsi="宋体"/>
          <w:color w:val="auto"/>
          <w:szCs w:val="21"/>
        </w:rPr>
      </w:pPr>
      <w:r>
        <w:rPr>
          <w:rFonts w:hint="eastAsia" w:ascii="宋体" w:hAnsi="宋体"/>
          <w:color w:val="auto"/>
          <w:szCs w:val="21"/>
        </w:rPr>
        <w:t>广西壮族自治区人民医院桃源院区、</w:t>
      </w:r>
      <w:r>
        <w:rPr>
          <w:rFonts w:hint="eastAsia" w:ascii="宋体" w:hAnsi="宋体"/>
          <w:color w:val="auto"/>
          <w:szCs w:val="21"/>
          <w:lang w:val="en-US" w:eastAsia="zh-CN"/>
        </w:rPr>
        <w:t>北院</w:t>
      </w:r>
      <w:r>
        <w:rPr>
          <w:rFonts w:hint="eastAsia" w:ascii="宋体" w:hAnsi="宋体"/>
          <w:color w:val="auto"/>
          <w:szCs w:val="21"/>
        </w:rPr>
        <w:t>院区。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0" w:leftChars="0" w:firstLineChars="0"/>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合同终止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 xml:space="preserve">    合同期内，如出现因中标人原因造成液氧断货或质量问题，院方有权终止合同，由于中标人的原因给医院造成损失的由中标人负责承担。</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0" w:leftChars="0" w:firstLineChars="0"/>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其他要求</w:t>
      </w:r>
    </w:p>
    <w:p>
      <w:pPr>
        <w:keepNext w:val="0"/>
        <w:keepLines w:val="0"/>
        <w:pageBreakBefore w:val="0"/>
        <w:kinsoku/>
        <w:wordWrap/>
        <w:overflowPunct/>
        <w:topLinePunct w:val="0"/>
        <w:autoSpaceDE/>
        <w:autoSpaceDN/>
        <w:bidi w:val="0"/>
        <w:spacing w:line="36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vertAlign w:val="baseline"/>
          <w:lang w:val="en-US"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、必须提供中华人民共和国特种设备安全管理和作业人员证（R2）持证人员不少于2人；持证人员必须为本公司员工，必须提供投标时间前6月内其中1个月潜在投标人为人员交纳社保的证明材料；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w:t>
      </w:r>
      <w:r>
        <w:rPr>
          <w:rFonts w:hint="eastAsia" w:ascii="宋体" w:hAnsi="宋体" w:eastAsia="宋体" w:cs="Times New Roman"/>
          <w:color w:val="000000"/>
          <w:szCs w:val="21"/>
          <w:highlight w:val="none"/>
        </w:rPr>
        <w:t>具有有效的《特种设备检验检测机构核准证（气瓶检验机构）》（核准项目为：无缝气瓶）</w:t>
      </w:r>
      <w:r>
        <w:rPr>
          <w:rFonts w:hint="eastAsia" w:ascii="宋体" w:hAnsi="宋体" w:eastAsia="宋体" w:cs="Times New Roman"/>
          <w:color w:val="000000"/>
          <w:szCs w:val="21"/>
          <w:highlight w:val="none"/>
          <w:lang w:eastAsia="zh-CN"/>
        </w:rPr>
        <w:t>或供应商委托第三方检测气瓶的须提供第三方检测气瓶机构有效的</w:t>
      </w:r>
      <w:r>
        <w:rPr>
          <w:rFonts w:hint="eastAsia" w:ascii="宋体" w:hAnsi="宋体" w:eastAsia="宋体" w:cs="Times New Roman"/>
          <w:color w:val="000000"/>
          <w:szCs w:val="21"/>
          <w:highlight w:val="none"/>
        </w:rPr>
        <w:t>《特种设备检验检测机构核准证（气瓶检验机构）》（核准项目为：无缝气瓶）</w:t>
      </w:r>
      <w:r>
        <w:rPr>
          <w:rFonts w:hint="eastAsia" w:ascii="宋体" w:hAnsi="宋体" w:eastAsia="宋体" w:cs="Times New Roman"/>
          <w:color w:val="000000"/>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.中标人应具有2辆以上载重量25吨以上的医用氧低温配送车和1辆小型单位紧急供气槽车，以满足各种状况下的需求。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.具有液氧储罐气体监控装置。</w:t>
      </w:r>
    </w:p>
    <w:p>
      <w:pPr>
        <w:ind w:firstLine="420" w:firstLineChars="200"/>
        <w:jc w:val="both"/>
        <w:rPr>
          <w:rFonts w:hint="eastAsia" w:ascii="宋体" w:hAnsi="宋体" w:eastAsia="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.中标人储存基地医用氧储存量不得少于50吨。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八、合同衔接方案</w:t>
      </w:r>
    </w:p>
    <w:p>
      <w:pPr>
        <w:spacing w:line="400" w:lineRule="atLeast"/>
        <w:ind w:firstLine="420" w:firstLineChars="200"/>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供应商必须制定服务过渡交接方案，保证与原提供服务的公司就本项目的所有工作内容无缝对接。</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售后服务要求：</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1、质保期除特别注明外，最短不得少于1年（自交付使用并验收合格之日起计），若厂家免费质保期超过此年限的，按厂家规定执行；质保期内完全免费上门维修、更换配件。</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中标人负责免费送货上门、免费安装调试合格，须派出有相应资格的技术人员到现场负责安装调试，直至正常使用。按国家有关产品“三包”规定执行“三包”，以上产品必须是具备厂家合法渠道的。同时承诺配套供应医院科室使用的瓶装医用气体。如医院因业务发展需要需对氧站储罐进行院内迁移，中标人须按医院要求免费对医用氧站进行搬迁。</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、应急承诺：供应方具备多车辆送货优势，定期到客户现场进行专业性安全供气检查和供气技术指导；并承诺贮气罐和其它供气设施出现故障时，公司客服人员能在24小时内及时到供气现场解决供气故障。</w:t>
      </w:r>
    </w:p>
    <w:p>
      <w:pPr>
        <w:keepNext w:val="0"/>
        <w:keepLines w:val="0"/>
        <w:pageBreakBefore w:val="0"/>
        <w:kinsoku/>
        <w:wordWrap/>
        <w:overflowPunct/>
        <w:topLinePunct w:val="0"/>
        <w:autoSpaceDE/>
        <w:autoSpaceDN/>
        <w:bidi w:val="0"/>
        <w:adjustRightInd/>
        <w:snapToGrid/>
        <w:spacing w:line="320" w:lineRule="exact"/>
        <w:ind w:firstLine="376" w:firstLineChars="200"/>
        <w:textAlignment w:val="auto"/>
        <w:rPr>
          <w:rFonts w:hint="eastAsia" w:ascii="宋体" w:hAnsi="宋体" w:eastAsia="宋体" w:cs="宋体"/>
          <w:spacing w:val="-11"/>
          <w:sz w:val="21"/>
          <w:szCs w:val="21"/>
          <w:highlight w:val="none"/>
          <w:lang w:val="en-US" w:eastAsia="zh-CN"/>
        </w:rPr>
      </w:pPr>
      <w:r>
        <w:rPr>
          <w:rFonts w:hint="eastAsia" w:ascii="宋体" w:hAnsi="宋体" w:eastAsia="宋体" w:cs="宋体"/>
          <w:spacing w:val="-11"/>
          <w:sz w:val="21"/>
          <w:szCs w:val="21"/>
          <w:highlight w:val="none"/>
          <w:lang w:val="en-US" w:eastAsia="zh-CN"/>
        </w:rPr>
        <w:t>4、定期将采购人的氧气瓶按医用氧气瓶的标准做处理工作。氧气瓶定期检验、试压、试压清洗、内部除锈、加温吹干、抽真空、气体置换由供应商承担。</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、低温储罐供气系统在合同期内的设备维修、维护费用以及贮氧罐（瓶）、压力表、安全阀等设备的检测申报及费用由中标潜在投标人承担，并提供检测报告供院方存档。</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投标人应建立包括供货方档案、用户档案在内的医用氧质量管理制度，并有完整真实的购进、销售和退货记录，针对医用氧储存有效期问题，有严防过期医用氧被临床使用的措施，严禁提供过期不合格的医用氧。</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CN"/>
        </w:rPr>
        <w:t>、为保证液氧供应能够及时、储罐等配套设施能安全运行，投标人备充足的全方面售后服务人员作为保障。</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、投标人应建立相应应急供氧和故障排除预案，能做到24小时*7天应急紧急抢修和故障处理，遇紧急情况能采取控制措施，避免事态恶化。</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lang w:eastAsia="zh-CN"/>
        </w:rPr>
        <w:t>、医用氧出厂时应附有合格证；验收时需出具合格证及批次信息。</w:t>
      </w:r>
    </w:p>
    <w:p>
      <w:pPr>
        <w:keepNext w:val="0"/>
        <w:keepLines w:val="0"/>
        <w:pageBreakBefore w:val="0"/>
        <w:kinsoku/>
        <w:wordWrap/>
        <w:overflowPunct/>
        <w:topLinePunct w:val="0"/>
        <w:autoSpaceDE/>
        <w:autoSpaceDN/>
        <w:bidi w:val="0"/>
        <w:adjustRightInd/>
        <w:snapToGrid/>
        <w:spacing w:line="320" w:lineRule="exact"/>
        <w:ind w:firstLine="376" w:firstLineChars="200"/>
        <w:textAlignment w:val="auto"/>
        <w:rPr>
          <w:rFonts w:hint="eastAsia" w:ascii="宋体" w:hAnsi="宋体" w:eastAsia="宋体" w:cs="宋体"/>
          <w:spacing w:val="-11"/>
          <w:sz w:val="21"/>
          <w:szCs w:val="21"/>
          <w:highlight w:val="none"/>
          <w:lang w:eastAsia="zh-CN"/>
        </w:rPr>
      </w:pPr>
      <w:r>
        <w:rPr>
          <w:rFonts w:hint="eastAsia" w:ascii="宋体" w:hAnsi="宋体" w:eastAsia="宋体" w:cs="宋体"/>
          <w:spacing w:val="-11"/>
          <w:sz w:val="21"/>
          <w:szCs w:val="21"/>
          <w:highlight w:val="none"/>
          <w:lang w:val="en-US" w:eastAsia="zh-CN"/>
        </w:rPr>
        <w:t>10</w:t>
      </w:r>
      <w:r>
        <w:rPr>
          <w:rFonts w:hint="eastAsia" w:ascii="宋体" w:hAnsi="宋体" w:eastAsia="宋体" w:cs="宋体"/>
          <w:spacing w:val="-11"/>
          <w:sz w:val="21"/>
          <w:szCs w:val="21"/>
          <w:highlight w:val="none"/>
          <w:lang w:eastAsia="zh-CN"/>
        </w:rPr>
        <w:t>、接故障通知2小时内响应，一般问题在2小时内通过远程方式解决；遇到大的问题，在接到报修通知后12小时内派技术人员到达现场维修；如预计维修时间超过24小时提供备品使用。</w:t>
      </w:r>
    </w:p>
    <w:p>
      <w:pPr>
        <w:spacing w:line="400" w:lineRule="atLeas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lang w:eastAsia="zh-CN"/>
        </w:rPr>
        <w:t>、投标文件中必须承诺设备验收合格后免费对采购人使用人员（2-3名）进行操作技术及相关知识培训，内容包括系统操作、日常维护、常见问题及应对措施，确保熟练掌握全部功能为止，并负责承担一切费用；培训对象包括系统总管、管理人员、操作员。系统总管培训内容为系统中涉及的相关技术内容；管理人员培训内容为系统流程和相关管理事项；操作员为系统的操作培训。期间应派驻有相应的技术员指导、解决使用过程中遇到的问题</w:t>
      </w:r>
    </w:p>
    <w:p>
      <w:pPr>
        <w:spacing w:line="400" w:lineRule="atLeast"/>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产品有效期：</w:t>
      </w:r>
    </w:p>
    <w:p>
      <w:pPr>
        <w:spacing w:line="400" w:lineRule="atLeast"/>
        <w:ind w:firstLine="420" w:firstLineChars="200"/>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eastAsia="zh-CN"/>
        </w:rPr>
        <w:t>自交货验收合格之日起</w:t>
      </w:r>
      <w:r>
        <w:rPr>
          <w:rFonts w:hint="eastAsia" w:ascii="宋体" w:hAnsi="宋体" w:eastAsia="宋体" w:cs="宋体"/>
          <w:sz w:val="21"/>
          <w:szCs w:val="21"/>
          <w:highlight w:val="none"/>
          <w:lang w:val="en-US" w:eastAsia="zh-CN"/>
        </w:rPr>
        <w:t>壹</w:t>
      </w:r>
      <w:r>
        <w:rPr>
          <w:rFonts w:hint="eastAsia" w:ascii="宋体" w:hAnsi="宋体" w:eastAsia="宋体" w:cs="宋体"/>
          <w:sz w:val="21"/>
          <w:szCs w:val="21"/>
          <w:highlight w:val="none"/>
          <w:lang w:eastAsia="zh-CN"/>
        </w:rPr>
        <w:t>年，</w:t>
      </w:r>
      <w:r>
        <w:rPr>
          <w:rFonts w:hint="eastAsia" w:ascii="宋体" w:hAnsi="宋体" w:eastAsia="宋体" w:cs="宋体"/>
          <w:sz w:val="21"/>
          <w:szCs w:val="21"/>
          <w:highlight w:val="none"/>
          <w:lang w:val="en-US" w:eastAsia="zh-CN"/>
        </w:rPr>
        <w:t>产品有效</w:t>
      </w:r>
      <w:r>
        <w:rPr>
          <w:rFonts w:hint="eastAsia" w:ascii="宋体" w:hAnsi="宋体" w:eastAsia="宋体" w:cs="宋体"/>
          <w:sz w:val="21"/>
          <w:szCs w:val="21"/>
          <w:highlight w:val="none"/>
          <w:lang w:eastAsia="zh-CN"/>
        </w:rPr>
        <w:t>期内定期对设备进行免费保养和维护（免费维修或更换配件），</w:t>
      </w:r>
      <w:r>
        <w:rPr>
          <w:rFonts w:hint="eastAsia" w:ascii="宋体" w:hAnsi="宋体" w:eastAsia="宋体" w:cs="宋体"/>
          <w:sz w:val="21"/>
          <w:szCs w:val="21"/>
          <w:highlight w:val="none"/>
          <w:lang w:val="en-US" w:eastAsia="zh-CN"/>
        </w:rPr>
        <w:t>产品有效</w:t>
      </w:r>
      <w:r>
        <w:rPr>
          <w:rFonts w:hint="eastAsia" w:ascii="宋体" w:hAnsi="宋体" w:eastAsia="宋体" w:cs="宋体"/>
          <w:sz w:val="21"/>
          <w:szCs w:val="21"/>
          <w:highlight w:val="none"/>
          <w:lang w:eastAsia="zh-CN"/>
        </w:rPr>
        <w:t>期内出现故障，需派出技术工程师到达现场处理故障，并承担一切费用。</w:t>
      </w:r>
    </w:p>
    <w:p>
      <w:pPr>
        <w:spacing w:line="360" w:lineRule="atLeast"/>
        <w:rPr>
          <w:rFonts w:hint="eastAsia" w:ascii="宋体" w:hAnsi="宋体"/>
          <w:color w:val="auto"/>
          <w:szCs w:val="21"/>
        </w:rPr>
      </w:pPr>
      <w:r>
        <w:rPr>
          <w:rFonts w:hint="eastAsia" w:ascii="宋体" w:hAnsi="宋体"/>
          <w:color w:val="auto"/>
          <w:szCs w:val="21"/>
        </w:rPr>
        <w:t>签订合同时间、交货时间及地点</w:t>
      </w:r>
      <w:r>
        <w:rPr>
          <w:rFonts w:hint="eastAsia" w:ascii="宋体" w:hAnsi="宋体"/>
          <w:color w:val="auto"/>
          <w:szCs w:val="21"/>
          <w:lang w:eastAsia="zh-CN"/>
        </w:rPr>
        <w:t>：</w:t>
      </w:r>
      <w:r>
        <w:rPr>
          <w:rFonts w:hint="eastAsia" w:ascii="宋体" w:hAnsi="宋体"/>
          <w:color w:val="auto"/>
          <w:szCs w:val="21"/>
        </w:rPr>
        <w:t>、签订合同时间：自中标通知书发出之日起25日内。</w:t>
      </w:r>
    </w:p>
    <w:p>
      <w:pPr>
        <w:spacing w:line="360" w:lineRule="atLeast"/>
        <w:jc w:val="left"/>
        <w:rPr>
          <w:rFonts w:hint="eastAsia" w:ascii="宋体" w:hAnsi="宋体"/>
          <w:color w:val="auto"/>
          <w:szCs w:val="21"/>
        </w:rPr>
      </w:pPr>
      <w:r>
        <w:rPr>
          <w:rFonts w:hint="eastAsia" w:ascii="宋体" w:hAnsi="宋体"/>
          <w:color w:val="auto"/>
          <w:szCs w:val="21"/>
        </w:rPr>
        <w:t>▲2、交货期：供货周期为3年，供货时间按医院使用计划分批次交货，医院提前1周通过电话或邮件等方式下达氧气使用计划，中标人收到计划后3个日历日内按计划要求供货。</w:t>
      </w:r>
    </w:p>
    <w:p>
      <w:pPr>
        <w:spacing w:line="400" w:lineRule="atLeast"/>
        <w:ind w:firstLine="420" w:firstLineChars="200"/>
        <w:rPr>
          <w:rFonts w:hint="eastAsia" w:ascii="宋体" w:hAnsi="宋体" w:eastAsia="宋体" w:cs="宋体"/>
          <w:sz w:val="21"/>
          <w:szCs w:val="21"/>
          <w:highlight w:val="none"/>
          <w:lang w:val="en-US" w:eastAsia="zh-CN"/>
        </w:rPr>
      </w:pPr>
      <w:r>
        <w:rPr>
          <w:rFonts w:hint="eastAsia" w:ascii="宋体" w:hAnsi="宋体"/>
          <w:color w:val="auto"/>
          <w:szCs w:val="21"/>
        </w:rPr>
        <w:t>3、交货地点：采购人指定地点</w:t>
      </w:r>
    </w:p>
    <w:p>
      <w:pPr>
        <w:ind w:firstLine="420" w:firstLineChars="200"/>
        <w:jc w:val="both"/>
        <w:rPr>
          <w:rFonts w:hint="eastAsia" w:ascii="宋体" w:hAnsi="宋体"/>
          <w:color w:val="auto"/>
          <w:szCs w:val="21"/>
          <w:lang w:val="en-US" w:eastAsia="zh-CN"/>
        </w:rPr>
      </w:pPr>
      <w:r>
        <w:rPr>
          <w:rFonts w:hint="eastAsia" w:ascii="宋体" w:hAnsi="宋体"/>
          <w:color w:val="auto"/>
          <w:szCs w:val="21"/>
          <w:lang w:val="en-US" w:eastAsia="zh-CN"/>
        </w:rPr>
        <w:t>付款条件：</w:t>
      </w:r>
    </w:p>
    <w:p>
      <w:pPr>
        <w:ind w:firstLine="420" w:firstLineChars="200"/>
        <w:jc w:val="both"/>
        <w:rPr>
          <w:rFonts w:hint="eastAsia" w:ascii="宋体" w:hAnsi="宋体"/>
          <w:color w:val="auto"/>
          <w:szCs w:val="21"/>
        </w:rPr>
      </w:pPr>
      <w:r>
        <w:rPr>
          <w:rFonts w:hint="eastAsia" w:ascii="宋体" w:hAnsi="宋体"/>
          <w:color w:val="auto"/>
          <w:szCs w:val="21"/>
        </w:rPr>
        <w:t>本项目供货期为3年，结算以实际发生业务量为主（中标单价*实际发生数量）分批次按月进行结算</w:t>
      </w:r>
    </w:p>
    <w:p>
      <w:pPr>
        <w:ind w:firstLine="420" w:firstLineChars="200"/>
        <w:jc w:val="both"/>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eastAsia="zh-CN"/>
        </w:rPr>
        <w:t>验收标准、规</w:t>
      </w:r>
      <w:r>
        <w:rPr>
          <w:rFonts w:hint="eastAsia" w:ascii="宋体" w:hAnsi="宋体" w:cs="宋体"/>
          <w:sz w:val="21"/>
          <w:szCs w:val="21"/>
          <w:highlight w:val="none"/>
          <w:lang w:val="en-US" w:eastAsia="zh-CN"/>
        </w:rPr>
        <w:t>范：</w:t>
      </w:r>
    </w:p>
    <w:p>
      <w:pPr>
        <w:numPr>
          <w:ilvl w:val="0"/>
          <w:numId w:val="3"/>
        </w:numPr>
        <w:ind w:firstLine="420" w:firstLineChars="200"/>
        <w:jc w:val="both"/>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产品达到现场后，</w:t>
      </w:r>
      <w:r>
        <w:rPr>
          <w:rFonts w:hint="eastAsia" w:ascii="宋体" w:hAnsi="宋体" w:eastAsia="宋体" w:cs="宋体"/>
          <w:sz w:val="21"/>
          <w:szCs w:val="21"/>
          <w:highlight w:val="none"/>
          <w:lang w:eastAsia="zh-CN"/>
        </w:rPr>
        <w:t>中标人应在采购人单位人员在场情况下当面开箱，共同清点、检查外观，作出开箱记录，双方签字确认。中标人应保证货物在送达采购人指定地点时完好无损</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如有缺漏、损坏，由中标人负责调换、补齐或赔偿。</w:t>
      </w:r>
    </w:p>
    <w:p>
      <w:pPr>
        <w:numPr>
          <w:ilvl w:val="0"/>
          <w:numId w:val="3"/>
        </w:numPr>
        <w:ind w:firstLine="420" w:firstLineChars="2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验收合格条件如下：</w:t>
      </w:r>
    </w:p>
    <w:p>
      <w:pPr>
        <w:numPr>
          <w:ilvl w:val="0"/>
          <w:numId w:val="0"/>
        </w:numPr>
        <w:ind w:firstLine="420" w:firstLineChars="200"/>
        <w:jc w:val="both"/>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2.1</w:t>
      </w:r>
      <w:r>
        <w:rPr>
          <w:rFonts w:hint="eastAsia" w:ascii="宋体" w:hAnsi="宋体" w:eastAsia="宋体" w:cs="宋体"/>
          <w:sz w:val="21"/>
          <w:szCs w:val="21"/>
          <w:highlight w:val="none"/>
          <w:lang w:eastAsia="zh-CN"/>
        </w:rPr>
        <w:t>货物或服务技术参数与采购合同一致，性能或指标达到规定的标准。</w:t>
      </w:r>
    </w:p>
    <w:p>
      <w:pPr>
        <w:numPr>
          <w:ilvl w:val="0"/>
          <w:numId w:val="0"/>
        </w:numPr>
        <w:ind w:firstLine="420" w:firstLineChars="200"/>
        <w:jc w:val="both"/>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2技术或资料、装箱单、中文操作手册、合格证等资料齐全</w:t>
      </w:r>
      <w:r>
        <w:rPr>
          <w:rFonts w:hint="eastAsia" w:ascii="宋体" w:hAnsi="宋体" w:cs="宋体"/>
          <w:sz w:val="21"/>
          <w:szCs w:val="21"/>
          <w:highlight w:val="none"/>
          <w:lang w:eastAsia="zh-CN"/>
        </w:rPr>
        <w:t>。</w:t>
      </w:r>
    </w:p>
    <w:p>
      <w:pPr>
        <w:numPr>
          <w:ilvl w:val="0"/>
          <w:numId w:val="0"/>
        </w:numPr>
        <w:ind w:firstLine="420" w:firstLineChars="200"/>
        <w:jc w:val="both"/>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3在测试或试运行期间所出现的问题得到解决，并运行或工作正常。</w:t>
      </w:r>
    </w:p>
    <w:p>
      <w:pPr>
        <w:numPr>
          <w:ilvl w:val="0"/>
          <w:numId w:val="0"/>
        </w:numPr>
        <w:ind w:firstLine="420" w:firstLineChars="200"/>
        <w:jc w:val="both"/>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4在规定时间内完成交货及验收，并经采购人确认。</w:t>
      </w:r>
    </w:p>
    <w:p>
      <w:pPr>
        <w:numPr>
          <w:ilvl w:val="0"/>
          <w:numId w:val="0"/>
        </w:numPr>
        <w:ind w:firstLine="420" w:firstLineChars="200"/>
        <w:jc w:val="both"/>
        <w:rPr>
          <w:rFonts w:hint="default" w:ascii="宋体" w:hAnsi="宋体" w:eastAsia="宋体" w:cs="宋体"/>
          <w:sz w:val="21"/>
          <w:szCs w:val="21"/>
          <w:highlight w:val="none"/>
          <w:lang w:val="en-US" w:eastAsia="zh-CN"/>
        </w:rPr>
      </w:pPr>
    </w:p>
    <w:p>
      <w:pPr>
        <w:numPr>
          <w:ilvl w:val="0"/>
          <w:numId w:val="3"/>
        </w:numPr>
        <w:ind w:left="0" w:leftChars="0" w:firstLine="420" w:firstLineChars="20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产品或服务在安装调试并试运行符合要求后，才作为最终验收。</w:t>
      </w:r>
    </w:p>
    <w:p>
      <w:pPr>
        <w:numPr>
          <w:ilvl w:val="0"/>
          <w:numId w:val="3"/>
        </w:numPr>
        <w:ind w:left="0" w:leftChars="0" w:firstLine="420" w:firstLineChars="2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中标人提供的货物或服务未达到招标文件规定要求，且对采购人造成损失的，由中标人承担一切责任，并赔偿所造成的损失</w:t>
      </w:r>
      <w:r>
        <w:rPr>
          <w:rFonts w:hint="eastAsia" w:ascii="宋体" w:hAnsi="宋体" w:cs="宋体"/>
          <w:sz w:val="21"/>
          <w:szCs w:val="21"/>
          <w:highlight w:val="none"/>
          <w:lang w:eastAsia="zh-CN"/>
        </w:rPr>
        <w:t>。</w:t>
      </w:r>
    </w:p>
    <w:p>
      <w:pPr>
        <w:numPr>
          <w:ilvl w:val="0"/>
          <w:numId w:val="3"/>
        </w:numPr>
        <w:ind w:left="0" w:leftChars="0" w:firstLine="420" w:firstLineChars="2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采购人需要制造商对中标人交付的产品或服务（包括质量、参数等）进行确认的，制造商应予以配合并出具书面意见，相关配合事项由中标人与制造商协调。</w:t>
      </w:r>
    </w:p>
    <w:p>
      <w:pPr>
        <w:numPr>
          <w:ilvl w:val="0"/>
          <w:numId w:val="3"/>
        </w:numPr>
        <w:ind w:left="0" w:leftChars="0" w:firstLine="420" w:firstLineChars="2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产品包装材料归采购人所有。</w:t>
      </w:r>
    </w:p>
    <w:p>
      <w:pPr>
        <w:numPr>
          <w:ilvl w:val="0"/>
          <w:numId w:val="3"/>
        </w:numPr>
        <w:ind w:left="0" w:leftChars="0" w:firstLine="420" w:firstLineChars="2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大型或者复杂的政府采购项目，采购人应当邀请具有相关资质的检测机构参加验收工作</w:t>
      </w:r>
      <w:r>
        <w:rPr>
          <w:rFonts w:hint="eastAsia" w:ascii="宋体" w:hAnsi="宋体" w:cs="宋体"/>
          <w:sz w:val="21"/>
          <w:szCs w:val="21"/>
          <w:highlight w:val="none"/>
          <w:lang w:eastAsia="zh-CN"/>
        </w:rPr>
        <w:t>。</w:t>
      </w:r>
    </w:p>
    <w:p>
      <w:pPr>
        <w:numPr>
          <w:ilvl w:val="0"/>
          <w:numId w:val="0"/>
        </w:numPr>
        <w:jc w:val="both"/>
        <w:rPr>
          <w:rFonts w:hint="eastAsia" w:ascii="宋体" w:hAnsi="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p>
    <w:p>
      <w:pPr>
        <w:spacing w:line="360" w:lineRule="atLeast"/>
        <w:jc w:val="left"/>
        <w:rPr>
          <w:rFonts w:hint="eastAsia" w:ascii="宋体" w:hAnsi="宋体" w:cs="Courier New"/>
          <w:color w:val="auto"/>
          <w:szCs w:val="21"/>
        </w:rPr>
      </w:pPr>
      <w:r>
        <w:rPr>
          <w:rFonts w:hint="eastAsia" w:ascii="宋体" w:hAnsi="宋体" w:cs="Courier New"/>
          <w:color w:val="auto"/>
          <w:szCs w:val="21"/>
          <w:lang w:val="en-US" w:eastAsia="zh-CN"/>
        </w:rPr>
        <w:t>1、</w:t>
      </w:r>
      <w:r>
        <w:rPr>
          <w:rFonts w:hint="eastAsia" w:ascii="宋体" w:hAnsi="宋体" w:cs="Courier New"/>
          <w:color w:val="auto"/>
          <w:szCs w:val="21"/>
        </w:rPr>
        <w:t>竞标报价必须包括设备的所有费用，包括采购、运输、劳务、管理、利润、税金、保险、协调、安装、调试、培训、售后服务以及所有的不定因素的风险等。</w:t>
      </w:r>
    </w:p>
    <w:p>
      <w:pPr>
        <w:spacing w:line="360" w:lineRule="atLeast"/>
        <w:jc w:val="left"/>
        <w:rPr>
          <w:rFonts w:hint="eastAsia" w:ascii="宋体" w:hAnsi="宋体" w:cs="Courier New"/>
          <w:color w:val="auto"/>
          <w:szCs w:val="21"/>
        </w:rPr>
      </w:pPr>
      <w:r>
        <w:rPr>
          <w:rFonts w:hint="eastAsia" w:ascii="宋体" w:hAnsi="宋体" w:cs="Courier New"/>
          <w:color w:val="auto"/>
          <w:szCs w:val="21"/>
        </w:rPr>
        <w:t>2、竞标时请提供售后服务承诺书：明确保修期、故障响应时间、培训时间、售后服务技术人员名单和联系方式、不定期走访用户、保修期限外零配件若损坏，提供零配件优惠服务方案等。</w:t>
      </w:r>
    </w:p>
    <w:p>
      <w:pPr>
        <w:spacing w:line="360" w:lineRule="atLeast"/>
        <w:jc w:val="left"/>
        <w:rPr>
          <w:rFonts w:hint="eastAsia" w:ascii="宋体" w:hAnsi="宋体" w:cs="Courier New"/>
          <w:color w:val="auto"/>
          <w:szCs w:val="21"/>
        </w:rPr>
      </w:pPr>
      <w:r>
        <w:rPr>
          <w:rFonts w:hint="eastAsia" w:ascii="宋体" w:hAnsi="宋体" w:cs="Courier New"/>
          <w:color w:val="auto"/>
          <w:szCs w:val="21"/>
        </w:rPr>
        <w:t>3、竞标人必须承诺设备验收合格后免费对采购人的使用人员进行操作及相关知识的培训，并确保设备有1～2人能熟练使用设备，并能排除简单的软硬件故障。</w:t>
      </w:r>
    </w:p>
    <w:p>
      <w:pPr>
        <w:spacing w:line="360" w:lineRule="atLeast"/>
        <w:jc w:val="left"/>
        <w:rPr>
          <w:rFonts w:hint="eastAsia" w:ascii="宋体" w:hAnsi="宋体" w:cs="Courier New"/>
          <w:color w:val="auto"/>
          <w:szCs w:val="21"/>
        </w:rPr>
      </w:pPr>
      <w:r>
        <w:rPr>
          <w:rFonts w:hint="eastAsia" w:ascii="宋体" w:hAnsi="宋体" w:cs="Courier New"/>
          <w:color w:val="auto"/>
          <w:szCs w:val="21"/>
        </w:rPr>
        <w:t>4、设备到货后，供货商和购买方应在现场进行清点；清点过程中如果发现因包装或运输不当引起的仪器外观或内部的损坏，供货商应负责更换；若发现错发/漏发情况，供货商应负责更换和补发。</w:t>
      </w:r>
    </w:p>
    <w:p>
      <w:pPr>
        <w:numPr>
          <w:ilvl w:val="0"/>
          <w:numId w:val="0"/>
        </w:numPr>
        <w:jc w:val="both"/>
        <w:rPr>
          <w:rFonts w:hint="default" w:ascii="宋体" w:hAnsi="宋体"/>
          <w:color w:val="auto"/>
          <w:szCs w:val="21"/>
          <w:lang w:val="en-US" w:eastAsia="zh-CN"/>
        </w:rPr>
      </w:pPr>
      <w:r>
        <w:rPr>
          <w:rFonts w:hint="eastAsia" w:ascii="宋体" w:hAnsi="宋体" w:cs="Courier New"/>
          <w:color w:val="auto"/>
          <w:szCs w:val="21"/>
        </w:rPr>
        <w:t>5、安装标准及验收标准：符合我国国家有关技术规范和技术标准；设备安装后，医院按国际和国家标准及厂方标准进行质量验收；卖方应向买方提供详细的验收收标准、验收手册。</w:t>
      </w:r>
    </w:p>
    <w:p>
      <w:pPr>
        <w:ind w:firstLine="420" w:firstLineChars="200"/>
        <w:jc w:val="both"/>
        <w:rPr>
          <w:rFonts w:hint="eastAsia" w:ascii="宋体" w:hAnsi="宋体" w:cs="宋体"/>
          <w:sz w:val="21"/>
          <w:szCs w:val="21"/>
          <w:highlight w:val="none"/>
          <w:lang w:val="en-US" w:eastAsia="zh-CN"/>
        </w:rPr>
      </w:pPr>
    </w:p>
    <w:p/>
    <w:sectPr>
      <w:pgSz w:w="11906" w:h="16838"/>
      <w:pgMar w:top="1100" w:right="1179" w:bottom="1100" w:left="117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4D991"/>
    <w:multiLevelType w:val="singleLevel"/>
    <w:tmpl w:val="BF94D991"/>
    <w:lvl w:ilvl="0" w:tentative="0">
      <w:start w:val="6"/>
      <w:numFmt w:val="decimal"/>
      <w:suff w:val="nothing"/>
      <w:lvlText w:val="%1、"/>
      <w:lvlJc w:val="left"/>
    </w:lvl>
  </w:abstractNum>
  <w:abstractNum w:abstractNumId="1">
    <w:nsid w:val="EEB39A0B"/>
    <w:multiLevelType w:val="singleLevel"/>
    <w:tmpl w:val="EEB39A0B"/>
    <w:lvl w:ilvl="0" w:tentative="0">
      <w:start w:val="6"/>
      <w:numFmt w:val="chineseCounting"/>
      <w:suff w:val="nothing"/>
      <w:lvlText w:val="%1、"/>
      <w:lvlJc w:val="left"/>
      <w:rPr>
        <w:rFonts w:hint="eastAsia"/>
      </w:rPr>
    </w:lvl>
  </w:abstractNum>
  <w:abstractNum w:abstractNumId="2">
    <w:nsid w:val="6E1B1630"/>
    <w:multiLevelType w:val="singleLevel"/>
    <w:tmpl w:val="6E1B163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ZDc0NTJkY2U4YmE3NjE1NjI4MWMzMjk2MjI3YjAifQ=="/>
  </w:docVars>
  <w:rsids>
    <w:rsidRoot w:val="032B4E5C"/>
    <w:rsid w:val="00A855F5"/>
    <w:rsid w:val="032B4E5C"/>
    <w:rsid w:val="0DF02D6C"/>
    <w:rsid w:val="16B9038D"/>
    <w:rsid w:val="20A010AF"/>
    <w:rsid w:val="33AD2BD0"/>
    <w:rsid w:val="36F6488E"/>
    <w:rsid w:val="380D1E8F"/>
    <w:rsid w:val="3A582641"/>
    <w:rsid w:val="3F23113E"/>
    <w:rsid w:val="3FA656F1"/>
    <w:rsid w:val="42E33AD6"/>
    <w:rsid w:val="49072EFE"/>
    <w:rsid w:val="502E69EF"/>
    <w:rsid w:val="52A66D10"/>
    <w:rsid w:val="54722B7A"/>
    <w:rsid w:val="5A142C81"/>
    <w:rsid w:val="5A9C7AA6"/>
    <w:rsid w:val="64340620"/>
    <w:rsid w:val="65AC5C01"/>
    <w:rsid w:val="65D7480B"/>
    <w:rsid w:val="6BE47193"/>
    <w:rsid w:val="6ECB7DD2"/>
    <w:rsid w:val="799A287B"/>
    <w:rsid w:val="79E461EC"/>
    <w:rsid w:val="7B21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autoRedefine/>
    <w:semiHidden/>
    <w:unhideWhenUsed/>
    <w:qFormat/>
    <w:uiPriority w:val="0"/>
    <w:pPr>
      <w:keepNext/>
      <w:keepLines/>
      <w:spacing w:before="20" w:beforeLines="0" w:afterLines="0" w:line="380" w:lineRule="exact"/>
      <w:jc w:val="center"/>
      <w:outlineLvl w:val="1"/>
    </w:pPr>
    <w:rPr>
      <w:rFonts w:ascii="Arial" w:hAnsi="Arial" w:eastAsia="仿宋"/>
      <w:b/>
      <w:bCs/>
      <w:sz w:val="30"/>
      <w:szCs w:val="32"/>
    </w:rPr>
  </w:style>
  <w:style w:type="paragraph" w:styleId="3">
    <w:name w:val="heading 4"/>
    <w:basedOn w:val="1"/>
    <w:next w:val="1"/>
    <w:autoRedefine/>
    <w:unhideWhenUsed/>
    <w:qFormat/>
    <w:uiPriority w:val="0"/>
    <w:pPr>
      <w:tabs>
        <w:tab w:val="left" w:pos="2155"/>
      </w:tabs>
      <w:adjustRightInd w:val="0"/>
      <w:spacing w:before="120" w:beforeLines="0" w:line="360" w:lineRule="auto"/>
      <w:ind w:left="2155" w:hanging="1078"/>
      <w:textAlignment w:val="baseline"/>
      <w:outlineLvl w:val="3"/>
    </w:pPr>
    <w:rPr>
      <w:rFonts w:ascii="Arial" w:eastAsia="黑体"/>
      <w:kern w:val="0"/>
      <w:sz w:val="28"/>
      <w:szCs w:val="20"/>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after="120"/>
    </w:pPr>
  </w:style>
  <w:style w:type="paragraph" w:styleId="5">
    <w:name w:val="Body Text Indent"/>
    <w:basedOn w:val="1"/>
    <w:autoRedefine/>
    <w:unhideWhenUsed/>
    <w:qFormat/>
    <w:uiPriority w:val="99"/>
    <w:pPr>
      <w:spacing w:line="200" w:lineRule="exact"/>
      <w:ind w:firstLine="301"/>
    </w:pPr>
    <w:rPr>
      <w:rFonts w:ascii="宋体" w:hAnsi="Courier New"/>
      <w:spacing w:val="-4"/>
      <w:sz w:val="18"/>
      <w:szCs w:val="20"/>
    </w:rPr>
  </w:style>
  <w:style w:type="paragraph" w:styleId="6">
    <w:name w:val="Plain Text"/>
    <w:basedOn w:val="1"/>
    <w:next w:val="3"/>
    <w:autoRedefine/>
    <w:qFormat/>
    <w:uiPriority w:val="0"/>
    <w:rPr>
      <w:rFonts w:ascii="宋体" w:hAnsi="Courier New"/>
      <w:szCs w:val="20"/>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2"/>
    <w:link w:val="2"/>
    <w:autoRedefine/>
    <w:qFormat/>
    <w:uiPriority w:val="0"/>
    <w:rPr>
      <w:rFonts w:ascii="Arial" w:hAnsi="Arial" w:eastAsia="仿宋"/>
      <w:b/>
      <w:bCs/>
      <w:kern w:val="2"/>
      <w:sz w:val="30"/>
      <w:szCs w:val="32"/>
    </w:rPr>
  </w:style>
  <w:style w:type="paragraph" w:customStyle="1" w:styleId="11">
    <w:name w:val="表格文字"/>
    <w:basedOn w:val="5"/>
    <w:next w:val="4"/>
    <w:autoRedefine/>
    <w:qFormat/>
    <w:uiPriority w:val="0"/>
    <w:pPr>
      <w:adjustRightInd w:val="0"/>
      <w:spacing w:line="420" w:lineRule="atLeast"/>
      <w:jc w:val="left"/>
      <w:textAlignment w:val="baseline"/>
    </w:pPr>
    <w:rPr>
      <w:kern w:val="0"/>
    </w:rPr>
  </w:style>
  <w:style w:type="paragraph" w:customStyle="1" w:styleId="12">
    <w:name w:val="Table Text"/>
    <w:basedOn w:val="1"/>
    <w:autoRedefine/>
    <w:semiHidden/>
    <w:qFormat/>
    <w:uiPriority w:val="0"/>
    <w:rPr>
      <w:rFonts w:ascii="宋体" w:hAnsi="宋体" w:eastAsia="宋体" w:cs="宋体"/>
      <w:sz w:val="20"/>
      <w:szCs w:val="20"/>
      <w:lang w:val="en-US" w:eastAsia="en-US" w:bidi="ar-SA"/>
    </w:rPr>
  </w:style>
  <w:style w:type="paragraph" w:customStyle="1" w:styleId="13">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4">
    <w:name w:val="font11"/>
    <w:basedOn w:val="9"/>
    <w:autoRedefine/>
    <w:qFormat/>
    <w:uiPriority w:val="0"/>
    <w:rPr>
      <w:rFonts w:hint="eastAsia" w:ascii="宋体" w:hAnsi="宋体" w:eastAsia="宋体" w:cs="宋体"/>
      <w:b/>
      <w:bCs/>
      <w:color w:val="000000"/>
      <w:sz w:val="21"/>
      <w:szCs w:val="21"/>
      <w:u w:val="none"/>
    </w:rPr>
  </w:style>
  <w:style w:type="character" w:customStyle="1" w:styleId="15">
    <w:name w:val="font21"/>
    <w:basedOn w:val="9"/>
    <w:autoRedefine/>
    <w:qFormat/>
    <w:uiPriority w:val="0"/>
    <w:rPr>
      <w:rFonts w:hint="eastAsia" w:ascii="宋体" w:hAnsi="宋体" w:eastAsia="宋体" w:cs="宋体"/>
      <w:color w:val="000000"/>
      <w:sz w:val="21"/>
      <w:szCs w:val="21"/>
      <w:u w:val="none"/>
    </w:rPr>
  </w:style>
  <w:style w:type="character" w:customStyle="1" w:styleId="16">
    <w:name w:val="font51"/>
    <w:basedOn w:val="9"/>
    <w:autoRedefine/>
    <w:qFormat/>
    <w:uiPriority w:val="0"/>
    <w:rPr>
      <w:rFonts w:hint="eastAsia" w:ascii="宋体" w:hAnsi="宋体" w:eastAsia="宋体" w:cs="宋体"/>
      <w:color w:val="000000"/>
      <w:sz w:val="21"/>
      <w:szCs w:val="21"/>
      <w:u w:val="none"/>
      <w:vertAlign w:val="subscript"/>
    </w:rPr>
  </w:style>
  <w:style w:type="character" w:customStyle="1" w:styleId="17">
    <w:name w:val="font31"/>
    <w:basedOn w:val="9"/>
    <w:autoRedefine/>
    <w:qFormat/>
    <w:uiPriority w:val="0"/>
    <w:rPr>
      <w:rFonts w:hint="default" w:ascii="Times New Roman" w:hAnsi="Times New Roman" w:cs="Times New Roman"/>
      <w:color w:val="000000"/>
      <w:sz w:val="21"/>
      <w:szCs w:val="21"/>
      <w:u w:val="none"/>
    </w:rPr>
  </w:style>
  <w:style w:type="character" w:customStyle="1" w:styleId="18">
    <w:name w:val="font61"/>
    <w:basedOn w:val="9"/>
    <w:autoRedefine/>
    <w:qFormat/>
    <w:uiPriority w:val="0"/>
    <w:rPr>
      <w:rFonts w:hint="default" w:ascii="Times New Roman" w:hAnsi="Times New Roman" w:cs="Times New Roman"/>
      <w:color w:val="000000"/>
      <w:sz w:val="21"/>
      <w:szCs w:val="21"/>
      <w:u w:val="none"/>
      <w:vertAlign w:val="sub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2024-02-23T03:16:00Z</dcterms:created>
  <dc:creator>岚岚</dc:creator>
  <cp:lastModifiedBy>chj1616</cp:lastModifiedBy>
  <dcterms:modified xsi:type="dcterms:W3CDTF">2024-03-22T09:42:39Z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C5EF9E74A3B84D6A9ED2BE9E1B9A59D9_13</vt:lpwstr>
  </property>
</Properties>
</file>